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D4D">
            <w:pPr>
              <w:spacing w:before="120"/>
              <w:jc w:val="center"/>
            </w:pPr>
            <w:bookmarkStart w:id="0" w:name="_GoBack"/>
            <w:bookmarkEnd w:id="0"/>
            <w:r>
              <w:rPr>
                <w:b/>
                <w:bCs/>
                <w:lang w:val="vi-VN"/>
              </w:rPr>
              <w:t>ỦY BAN NHÂN DÂN</w:t>
            </w:r>
            <w:r>
              <w:rPr>
                <w:b/>
                <w:bCs/>
              </w:rPr>
              <w:br/>
            </w:r>
            <w:r>
              <w:rPr>
                <w:b/>
                <w:bCs/>
                <w:lang w:val="vi-VN"/>
              </w:rP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D4D">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D4D">
            <w:pPr>
              <w:spacing w:before="120"/>
              <w:jc w:val="center"/>
            </w:pPr>
            <w:r>
              <w:rPr>
                <w:lang w:val="vi-VN"/>
              </w:rPr>
              <w:t xml:space="preserve">Số: </w:t>
            </w:r>
            <w:r>
              <w:t>1125</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D4D">
            <w:pPr>
              <w:spacing w:before="120"/>
              <w:jc w:val="right"/>
            </w:pPr>
            <w:r>
              <w:rPr>
                <w:i/>
                <w:iCs/>
                <w:lang w:val="vi-VN"/>
              </w:rPr>
              <w:t>Quảng Ngãi, ngày 13 tháng 10 năm 2022</w:t>
            </w:r>
          </w:p>
        </w:tc>
      </w:tr>
    </w:tbl>
    <w:p w:rsidR="00000000" w:rsidRDefault="005E5D4D">
      <w:pPr>
        <w:spacing w:before="120" w:after="280" w:afterAutospacing="1"/>
      </w:pPr>
      <w:r>
        <w:rPr>
          <w:lang w:val="vi-VN"/>
        </w:rPr>
        <w:t> </w:t>
      </w:r>
    </w:p>
    <w:p w:rsidR="00000000" w:rsidRDefault="005E5D4D">
      <w:pPr>
        <w:spacing w:before="120" w:after="280" w:afterAutospacing="1"/>
        <w:jc w:val="center"/>
      </w:pPr>
      <w:r>
        <w:rPr>
          <w:b/>
          <w:bCs/>
          <w:lang w:val="vi-VN"/>
        </w:rPr>
        <w:t>QUYẾT ĐỊNH</w:t>
      </w:r>
    </w:p>
    <w:p w:rsidR="00000000" w:rsidRDefault="005E5D4D">
      <w:pPr>
        <w:spacing w:before="120" w:after="280" w:afterAutospacing="1"/>
        <w:jc w:val="center"/>
      </w:pPr>
      <w:r>
        <w:rPr>
          <w:lang w:val="vi-VN"/>
        </w:rPr>
        <w:t>VỀ VIỆC SỬA ĐỔI MỘT SỐ NỘI DUNG CỦA ĐỀ ÁN HỖ TRỢ XI MĂNG ĐỂ XÂY DỰN</w:t>
      </w:r>
      <w:r>
        <w:rPr>
          <w:lang w:val="vi-VN"/>
        </w:rPr>
        <w:t>G ĐƯỜNG GIAO THÔNG NÔNG THÔN - MIỀN NÚI TRÊN ĐỊA BÀN TỈNH QUẢNG NGÃI GIAI ĐOẠN 2021 - 2025 BAN HÀNH KÈM THEO QUYẾT ĐỊNH SỐ 1194/QĐ-UBND NGÀY 09/12/2021 CỦA UBND TỈNH</w:t>
      </w:r>
    </w:p>
    <w:p w:rsidR="00000000" w:rsidRDefault="005E5D4D">
      <w:pPr>
        <w:spacing w:before="120" w:after="280" w:afterAutospacing="1"/>
        <w:jc w:val="center"/>
      </w:pPr>
      <w:r>
        <w:rPr>
          <w:b/>
          <w:bCs/>
          <w:lang w:val="vi-VN"/>
        </w:rPr>
        <w:t>ỦY BAN NHÂN DÂN TỈNH QUẢNG NGÃI</w:t>
      </w:r>
    </w:p>
    <w:p w:rsidR="00000000" w:rsidRDefault="005E5D4D">
      <w:pPr>
        <w:spacing w:before="120" w:after="280" w:afterAutospacing="1"/>
      </w:pPr>
      <w:r>
        <w:rPr>
          <w:i/>
          <w:iCs/>
          <w:lang w:val="vi-VN"/>
        </w:rPr>
        <w:t>Căn cứ Luật Tổ chức chính quyền địa phương ngày 19/6/2015;</w:t>
      </w:r>
      <w:r>
        <w:rPr>
          <w:i/>
          <w:iCs/>
          <w:lang w:val="vi-VN"/>
        </w:rPr>
        <w:t xml:space="preserve"> Luật sửa đổi, bổ sung một số điều của Luật Tổ chức Chính phủ và Luật Tổ chức chính quyền địa phương ngày 22/11/2019;</w:t>
      </w:r>
    </w:p>
    <w:p w:rsidR="00000000" w:rsidRDefault="005E5D4D">
      <w:pPr>
        <w:spacing w:before="120" w:after="280" w:afterAutospacing="1"/>
      </w:pPr>
      <w:r>
        <w:rPr>
          <w:i/>
          <w:iCs/>
          <w:lang w:val="vi-VN"/>
        </w:rPr>
        <w:t>Căn cứ Luật Xây dựng ngày 18/6/2014; Luật sửa đổi, bổ sung một số điều của Luật Xây dựng ngày 17/6/2020;</w:t>
      </w:r>
    </w:p>
    <w:p w:rsidR="00000000" w:rsidRDefault="005E5D4D">
      <w:pPr>
        <w:spacing w:before="120" w:after="280" w:afterAutospacing="1"/>
      </w:pPr>
      <w:r>
        <w:rPr>
          <w:i/>
          <w:iCs/>
          <w:lang w:val="vi-VN"/>
        </w:rPr>
        <w:t>Căn cứ Luật Ngân sách nhà nước ng</w:t>
      </w:r>
      <w:r>
        <w:rPr>
          <w:i/>
          <w:iCs/>
          <w:lang w:val="vi-VN"/>
        </w:rPr>
        <w:t>ày 25/6/2015;</w:t>
      </w:r>
    </w:p>
    <w:p w:rsidR="00000000" w:rsidRDefault="005E5D4D">
      <w:pPr>
        <w:spacing w:before="120" w:after="280" w:afterAutospacing="1"/>
      </w:pPr>
      <w:r>
        <w:rPr>
          <w:i/>
          <w:iCs/>
          <w:lang w:val="vi-VN"/>
        </w:rPr>
        <w:t>Căn cứ Luật Đầu tư công ngày 13/6/2019;</w:t>
      </w:r>
    </w:p>
    <w:p w:rsidR="00000000" w:rsidRDefault="005E5D4D">
      <w:pPr>
        <w:spacing w:before="120" w:after="280" w:afterAutospacing="1"/>
      </w:pPr>
      <w:r>
        <w:rPr>
          <w:i/>
          <w:iCs/>
          <w:lang w:val="vi-VN"/>
        </w:rPr>
        <w:t>Căn cứ Nghị định số 163/2016/NĐ-CP ngày 21/12/2016 của Chính phủ quy định chi tiết thi hành một số điều của Luật Ngân sách nhà nước;</w:t>
      </w:r>
    </w:p>
    <w:p w:rsidR="00000000" w:rsidRDefault="005E5D4D">
      <w:pPr>
        <w:spacing w:before="120" w:after="280" w:afterAutospacing="1"/>
      </w:pPr>
      <w:r>
        <w:rPr>
          <w:i/>
          <w:iCs/>
          <w:lang w:val="vi-VN"/>
        </w:rPr>
        <w:t>Căn cứ Nghị quyết số 78/NQ-HĐND ngày 12/10/2021 của HĐND tỉnh, khóa X</w:t>
      </w:r>
      <w:r>
        <w:rPr>
          <w:i/>
          <w:iCs/>
          <w:lang w:val="vi-VN"/>
        </w:rPr>
        <w:t>III - kỳ họp thứ 4 về Đề án đầu tư phát triển kết cấu hạ tầng đồng bộ, hiện đại tạo động lực cho phát triển, giai đoạn 2021-2025;</w:t>
      </w:r>
    </w:p>
    <w:p w:rsidR="00000000" w:rsidRDefault="005E5D4D">
      <w:pPr>
        <w:spacing w:before="120" w:after="280" w:afterAutospacing="1"/>
      </w:pPr>
      <w:r>
        <w:rPr>
          <w:i/>
          <w:iCs/>
          <w:lang w:val="vi-VN"/>
        </w:rPr>
        <w:t>Căn cứ Quyết định số 1194/QĐ-UBND ngày 09/12/2021 của UBND tỉnh về việc ban hành Đề án Hỗ trợ xi măng để xây dựng đường giao t</w:t>
      </w:r>
      <w:r>
        <w:rPr>
          <w:i/>
          <w:iCs/>
          <w:lang w:val="vi-VN"/>
        </w:rPr>
        <w:t>hông nông thôn - miền núi trên địa bàn tỉnh giai đoạn 2021-2025;</w:t>
      </w:r>
    </w:p>
    <w:p w:rsidR="00000000" w:rsidRDefault="005E5D4D">
      <w:pPr>
        <w:spacing w:before="120" w:after="280" w:afterAutospacing="1"/>
      </w:pPr>
      <w:r>
        <w:rPr>
          <w:i/>
          <w:iCs/>
          <w:lang w:val="vi-VN"/>
        </w:rPr>
        <w:t>Theo đề nghị của Giám đốc Sở Giao thông vận tải tại Tờ trình số 59/TTr-SGTVT ngày 07/10/2022.</w:t>
      </w:r>
    </w:p>
    <w:p w:rsidR="00000000" w:rsidRDefault="005E5D4D">
      <w:pPr>
        <w:spacing w:before="120" w:after="280" w:afterAutospacing="1"/>
        <w:jc w:val="center"/>
      </w:pPr>
      <w:r>
        <w:rPr>
          <w:b/>
          <w:bCs/>
          <w:lang w:val="vi-VN"/>
        </w:rPr>
        <w:t>QUYẾT ĐỊNH:</w:t>
      </w:r>
    </w:p>
    <w:p w:rsidR="00000000" w:rsidRDefault="005E5D4D">
      <w:pPr>
        <w:spacing w:before="120" w:after="280" w:afterAutospacing="1"/>
      </w:pPr>
      <w:r>
        <w:rPr>
          <w:b/>
          <w:bCs/>
          <w:lang w:val="vi-VN"/>
        </w:rPr>
        <w:t>Điều 1.</w:t>
      </w:r>
      <w:r>
        <w:rPr>
          <w:lang w:val="vi-VN"/>
        </w:rPr>
        <w:t xml:space="preserve"> Sửa đổi nội dung tại khoản 1, khoản 2 và khoản 3 mục I Chương IV Đề án Hỗ trợ</w:t>
      </w:r>
      <w:r>
        <w:rPr>
          <w:lang w:val="vi-VN"/>
        </w:rPr>
        <w:t xml:space="preserve"> xi măng để xây dựng đường giao thông nông thôn - miền núi trên địa bàn tỉnh Quảng Ngãi giai đoạn 2021-2025 ban hành kèm theo Quyết định số 1194/QĐ-UBND ngày 09/12/2021 của UBND tỉnh, như sau:</w:t>
      </w:r>
    </w:p>
    <w:p w:rsidR="00000000" w:rsidRDefault="005E5D4D">
      <w:pPr>
        <w:spacing w:before="120" w:after="280" w:afterAutospacing="1"/>
      </w:pPr>
      <w:r>
        <w:rPr>
          <w:b/>
          <w:bCs/>
          <w:i/>
          <w:iCs/>
          <w:lang w:val="vi-VN"/>
        </w:rPr>
        <w:lastRenderedPageBreak/>
        <w:t>“1. Sở Giao thông vận tải</w:t>
      </w:r>
    </w:p>
    <w:p w:rsidR="00000000" w:rsidRDefault="005E5D4D">
      <w:pPr>
        <w:spacing w:before="120" w:after="280" w:afterAutospacing="1"/>
      </w:pPr>
      <w:r>
        <w:rPr>
          <w:i/>
          <w:iCs/>
          <w:lang w:val="vi-VN"/>
        </w:rPr>
        <w:t>- Hằng năm, trên cơ sở khối lượng đăn</w:t>
      </w:r>
      <w:r>
        <w:rPr>
          <w:i/>
          <w:iCs/>
          <w:lang w:val="vi-VN"/>
        </w:rPr>
        <w:t>g ký xi măng của các huyện, thị xã, thành phố, tổng hợp nhu cầu kinh phí hỗ trợ xi măng của các xã, gửi Sở Kế hoạch và Đầu tư để tổng hợp tham mưu UBND tỉnh bố trí kinh phí thực hiện.</w:t>
      </w:r>
    </w:p>
    <w:p w:rsidR="00000000" w:rsidRDefault="005E5D4D">
      <w:pPr>
        <w:spacing w:before="120" w:after="280" w:afterAutospacing="1"/>
      </w:pPr>
      <w:r>
        <w:rPr>
          <w:i/>
          <w:iCs/>
          <w:lang w:val="vi-VN"/>
        </w:rPr>
        <w:t>- Trên cơ sở kinh phí được bố trí, tham mưu Chủ tịch UBND tỉnh phê duyệt</w:t>
      </w:r>
      <w:r>
        <w:rPr>
          <w:i/>
          <w:iCs/>
          <w:lang w:val="vi-VN"/>
        </w:rPr>
        <w:t xml:space="preserve"> khối lượng, dự toán kinh phí xi măng hỗ trợ cho các xã để xây dựng đường GTNT.</w:t>
      </w:r>
    </w:p>
    <w:p w:rsidR="00000000" w:rsidRDefault="005E5D4D">
      <w:pPr>
        <w:spacing w:before="120" w:after="280" w:afterAutospacing="1"/>
      </w:pPr>
      <w:r>
        <w:rPr>
          <w:i/>
          <w:iCs/>
          <w:lang w:val="vi-VN"/>
        </w:rPr>
        <w:t>- Phối hợp với Sở Kế hoạch và Đầu tư tham mưu Chủ tịch UBND tỉnh phê duyệt kế hoạch lựa chọn nhà thầu mua sắm tập trung theo cách thức ký thỏa thuận khung.</w:t>
      </w:r>
    </w:p>
    <w:p w:rsidR="00000000" w:rsidRDefault="005E5D4D">
      <w:pPr>
        <w:spacing w:before="120" w:after="280" w:afterAutospacing="1"/>
      </w:pPr>
      <w:r>
        <w:rPr>
          <w:i/>
          <w:iCs/>
          <w:lang w:val="vi-VN"/>
        </w:rPr>
        <w:t>- Tổ chức lựa chọn n</w:t>
      </w:r>
      <w:r>
        <w:rPr>
          <w:i/>
          <w:iCs/>
          <w:lang w:val="vi-VN"/>
        </w:rPr>
        <w:t>hà thầu; đánh giá hồ sơ dự thầu và thương thảo hợp đồng; thẩm định, phê duyệt kết quả lựa chọn nhà thầu theo quy định của pháp luật về đấu thầu.</w:t>
      </w:r>
    </w:p>
    <w:p w:rsidR="00000000" w:rsidRDefault="005E5D4D">
      <w:pPr>
        <w:spacing w:before="120" w:after="280" w:afterAutospacing="1"/>
      </w:pPr>
      <w:r>
        <w:rPr>
          <w:i/>
          <w:iCs/>
          <w:lang w:val="vi-VN"/>
        </w:rPr>
        <w:t>- Ký kết thỏa thuận khung về mua sắm tập trung với nhà thầu cung ứng xi măng được lựa chọn.</w:t>
      </w:r>
    </w:p>
    <w:p w:rsidR="00000000" w:rsidRDefault="005E5D4D">
      <w:pPr>
        <w:spacing w:before="120" w:after="280" w:afterAutospacing="1"/>
      </w:pPr>
      <w:r>
        <w:rPr>
          <w:i/>
          <w:iCs/>
          <w:lang w:val="vi-VN"/>
        </w:rPr>
        <w:t>- Thông báo bằng hì</w:t>
      </w:r>
      <w:r>
        <w:rPr>
          <w:i/>
          <w:iCs/>
          <w:lang w:val="vi-VN"/>
        </w:rPr>
        <w:t>nh thức văn bản kết quả lựa chọn nhà thầu cung ứng xi măng, kèm theo Quyết định phê duyệt đơn vị trúng thầu; hợp đồng khung cho UBND các xã được hỗ trợ xi măng để tổ chức ký kết hợp đồng cung ứng xi măng với nhà thầu được lựa chọn.</w:t>
      </w:r>
    </w:p>
    <w:p w:rsidR="00000000" w:rsidRDefault="005E5D4D">
      <w:pPr>
        <w:spacing w:before="120" w:after="280" w:afterAutospacing="1"/>
      </w:pPr>
      <w:r>
        <w:rPr>
          <w:i/>
          <w:iCs/>
          <w:lang w:val="vi-VN"/>
        </w:rPr>
        <w:t>- Theo dõi tình hình tiế</w:t>
      </w:r>
      <w:r>
        <w:rPr>
          <w:i/>
          <w:iCs/>
          <w:lang w:val="vi-VN"/>
        </w:rPr>
        <w:t>p nhận xi măng của các xã;</w:t>
      </w:r>
    </w:p>
    <w:p w:rsidR="00000000" w:rsidRDefault="005E5D4D">
      <w:pPr>
        <w:spacing w:before="120" w:after="280" w:afterAutospacing="1"/>
      </w:pPr>
      <w:r>
        <w:rPr>
          <w:i/>
          <w:iCs/>
          <w:lang w:val="vi-VN"/>
        </w:rPr>
        <w:t>- Định kỳ hằng năm trước ngày 20 tháng 12, báo cáo UBND tỉnh kết quả thực hiện Đề án.</w:t>
      </w:r>
    </w:p>
    <w:p w:rsidR="00000000" w:rsidRDefault="005E5D4D">
      <w:pPr>
        <w:spacing w:before="120" w:after="280" w:afterAutospacing="1"/>
      </w:pPr>
      <w:r>
        <w:rPr>
          <w:b/>
          <w:bCs/>
          <w:i/>
          <w:iCs/>
          <w:lang w:val="vi-VN"/>
        </w:rPr>
        <w:t>2. Sở Kế hoạch và Đầu tư</w:t>
      </w:r>
    </w:p>
    <w:p w:rsidR="00000000" w:rsidRDefault="005E5D4D">
      <w:pPr>
        <w:spacing w:before="120" w:after="280" w:afterAutospacing="1"/>
      </w:pPr>
      <w:r>
        <w:rPr>
          <w:i/>
          <w:iCs/>
          <w:lang w:val="vi-VN"/>
        </w:rPr>
        <w:t>- Chủ trì, phối hợp với các Sở: Tài chính, Giao thông vận tải tham mưu cho UBND tỉnh phân khai kinh phí hỗ trợ xi măng</w:t>
      </w:r>
      <w:r>
        <w:rPr>
          <w:i/>
          <w:iCs/>
          <w:lang w:val="vi-VN"/>
        </w:rPr>
        <w:t xml:space="preserve"> cho các huyện, thị xã, thành phố theo đề xuất của Sở Giao thông vận tải.</w:t>
      </w:r>
    </w:p>
    <w:p w:rsidR="00000000" w:rsidRDefault="005E5D4D">
      <w:pPr>
        <w:spacing w:before="120" w:after="280" w:afterAutospacing="1"/>
      </w:pPr>
      <w:r>
        <w:rPr>
          <w:i/>
          <w:iCs/>
          <w:lang w:val="vi-VN"/>
        </w:rPr>
        <w:t>- Tham mưu UBND tỉnh cân đối, phân khai kinh phí hỗ trợ xi măng từ nguồn vốn đầu tư công của Chương trình mục tiêu quốc gia xây dựng nông thôn mới và các nguồn vốn khác trong trung h</w:t>
      </w:r>
      <w:r>
        <w:rPr>
          <w:i/>
          <w:iCs/>
          <w:lang w:val="vi-VN"/>
        </w:rPr>
        <w:t>ạn giai đoạn 2021-2025.</w:t>
      </w:r>
    </w:p>
    <w:p w:rsidR="00000000" w:rsidRDefault="005E5D4D">
      <w:pPr>
        <w:spacing w:before="120" w:after="280" w:afterAutospacing="1"/>
      </w:pPr>
      <w:r>
        <w:rPr>
          <w:i/>
          <w:iCs/>
          <w:lang w:val="vi-VN"/>
        </w:rPr>
        <w:t>- Phối hợp với Sở Giao thông vận tải thẩm định Kế hoạch lựa chọn nhà thầu cung ứng xi măng cho các xã để xây dựng đường GTNT hằng năm và tham mưu Chủ tịch UBND tỉnh xem xét, phê duyệt theo quy định.</w:t>
      </w:r>
    </w:p>
    <w:p w:rsidR="00000000" w:rsidRDefault="005E5D4D">
      <w:pPr>
        <w:spacing w:before="120" w:after="280" w:afterAutospacing="1"/>
      </w:pPr>
      <w:r>
        <w:rPr>
          <w:b/>
          <w:bCs/>
          <w:i/>
          <w:iCs/>
          <w:lang w:val="vi-VN"/>
        </w:rPr>
        <w:t>3. Sở Tài chính</w:t>
      </w:r>
    </w:p>
    <w:p w:rsidR="00000000" w:rsidRDefault="005E5D4D">
      <w:pPr>
        <w:spacing w:before="120" w:after="280" w:afterAutospacing="1"/>
      </w:pPr>
      <w:r>
        <w:rPr>
          <w:i/>
          <w:iCs/>
          <w:lang w:val="vi-VN"/>
        </w:rPr>
        <w:t>- Phối hợp với cá</w:t>
      </w:r>
      <w:r>
        <w:rPr>
          <w:i/>
          <w:iCs/>
          <w:lang w:val="vi-VN"/>
        </w:rPr>
        <w:t>c Sở: Kế hoạch và Đầu tư, Giao thông vận tải tham mưu UBND tỉnh bố trí kinh phí hỗ trợ xi măng theo quy định;</w:t>
      </w:r>
    </w:p>
    <w:p w:rsidR="00000000" w:rsidRDefault="005E5D4D">
      <w:pPr>
        <w:spacing w:before="120" w:after="280" w:afterAutospacing="1"/>
      </w:pPr>
      <w:r>
        <w:rPr>
          <w:i/>
          <w:iCs/>
          <w:lang w:val="vi-VN"/>
        </w:rPr>
        <w:t>- Thông báo bổ sung có mục tiêu cho các huyện, thị xã, thành phố sau khi được cấp có thẩm quyền phê duyệt kinh phí.”.</w:t>
      </w:r>
    </w:p>
    <w:p w:rsidR="00000000" w:rsidRDefault="005E5D4D">
      <w:pPr>
        <w:spacing w:before="120" w:after="280" w:afterAutospacing="1"/>
      </w:pPr>
      <w:r>
        <w:rPr>
          <w:b/>
          <w:bCs/>
          <w:lang w:val="vi-VN"/>
        </w:rPr>
        <w:lastRenderedPageBreak/>
        <w:t>Điều 2.</w:t>
      </w:r>
      <w:r>
        <w:rPr>
          <w:lang w:val="vi-VN"/>
        </w:rPr>
        <w:t xml:space="preserve"> Quyết định này có hi</w:t>
      </w:r>
      <w:r>
        <w:rPr>
          <w:lang w:val="vi-VN"/>
        </w:rPr>
        <w:t>ệu lực thi hành kể từ ngày ký. Các nội dung khác tại Quyết định số 1194/QĐ-UBND ngày 09/12/2021 của UBND tỉnh không điều chỉnh tại Quyết định này vẫn giữ nguyên hiệu lực thi hành.</w:t>
      </w:r>
    </w:p>
    <w:p w:rsidR="00000000" w:rsidRDefault="005E5D4D">
      <w:pPr>
        <w:spacing w:before="120" w:after="280" w:afterAutospacing="1"/>
      </w:pPr>
      <w:r>
        <w:rPr>
          <w:b/>
          <w:bCs/>
          <w:lang w:val="vi-VN"/>
        </w:rPr>
        <w:t>Điều 3.</w:t>
      </w:r>
      <w:r>
        <w:rPr>
          <w:lang w:val="vi-VN"/>
        </w:rPr>
        <w:t xml:space="preserve"> Chánh Văn phòng UBND tỉnh; Giám đốc các sở, ban ngành trực thuộc tỉn</w:t>
      </w:r>
      <w:r>
        <w:rPr>
          <w:lang w:val="vi-VN"/>
        </w:rPr>
        <w:t>h; Chủ tịch UBND các huyện, thị xã, thành phố; Giám đốc Kho bạc Nhà nước tỉnh Quảng Ngãi và Thủ trưởng các cơ quan, đơn vị có liên quan chịu trách nhiệm thi hành Quyết định này./.</w:t>
      </w:r>
    </w:p>
    <w:p w:rsidR="00000000" w:rsidRDefault="005E5D4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D4D">
            <w:pPr>
              <w:spacing w:before="120"/>
            </w:pPr>
            <w:r>
              <w:rPr>
                <w:b/>
                <w:bCs/>
                <w:i/>
                <w:iCs/>
                <w:lang w:val="vi-VN"/>
              </w:rPr>
              <w:br/>
              <w:t>Nơi nhận:</w:t>
            </w:r>
            <w:r>
              <w:rPr>
                <w:b/>
                <w:bCs/>
                <w:i/>
                <w:iCs/>
                <w:lang w:val="vi-VN"/>
              </w:rPr>
              <w:br/>
            </w:r>
            <w:r>
              <w:rPr>
                <w:sz w:val="16"/>
                <w:lang w:val="vi-VN"/>
              </w:rPr>
              <w:t xml:space="preserve">- Như Điều 3; </w:t>
            </w:r>
            <w:r>
              <w:rPr>
                <w:sz w:val="16"/>
                <w:lang w:val="vi-VN"/>
              </w:rPr>
              <w:br/>
              <w:t>- TT Tỉnh ủy;</w:t>
            </w:r>
            <w:r>
              <w:rPr>
                <w:sz w:val="16"/>
                <w:lang w:val="vi-VN"/>
              </w:rPr>
              <w:br/>
              <w:t>- TT HĐND tỉnh;</w:t>
            </w:r>
            <w:r>
              <w:rPr>
                <w:sz w:val="16"/>
                <w:lang w:val="vi-VN"/>
              </w:rPr>
              <w:br/>
              <w:t>- CT, PCT UBND tỉn</w:t>
            </w:r>
            <w:r>
              <w:rPr>
                <w:sz w:val="16"/>
                <w:lang w:val="vi-VN"/>
              </w:rPr>
              <w:t>h;</w:t>
            </w:r>
            <w:r>
              <w:rPr>
                <w:sz w:val="16"/>
                <w:lang w:val="vi-VN"/>
              </w:rPr>
              <w:br/>
              <w:t>- UBMTTQVN tỉnh;</w:t>
            </w:r>
            <w:r>
              <w:rPr>
                <w:sz w:val="16"/>
                <w:lang w:val="vi-VN"/>
              </w:rPr>
              <w:br/>
              <w:t>- Các tổ chức chính trị - xã hội tỉnh;</w:t>
            </w:r>
            <w:r>
              <w:rPr>
                <w:sz w:val="16"/>
                <w:lang w:val="vi-VN"/>
              </w:rPr>
              <w:br/>
              <w:t>- VPUB: PCVP, KT-TH, CB-TH;</w:t>
            </w:r>
            <w:r>
              <w:rPr>
                <w:sz w:val="16"/>
                <w:lang w:val="vi-VN"/>
              </w:rPr>
              <w:br/>
              <w:t>- Lưu: VT, KTN (Vũ 1008).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E5D4D">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Đặng Văn Minh</w:t>
            </w:r>
          </w:p>
        </w:tc>
      </w:tr>
    </w:tbl>
    <w:p w:rsidR="005E5D4D" w:rsidRDefault="005E5D4D">
      <w:pPr>
        <w:spacing w:before="120" w:after="280" w:afterAutospacing="1"/>
      </w:pPr>
      <w:r>
        <w:rPr>
          <w:lang w:val="vi-VN"/>
        </w:rPr>
        <w:t> </w:t>
      </w:r>
    </w:p>
    <w:sectPr w:rsidR="005E5D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C3"/>
    <w:rsid w:val="000832C3"/>
    <w:rsid w:val="005E5D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2022-10-19T03:44:00Z</dcterms:created>
  <dcterms:modified xsi:type="dcterms:W3CDTF">2022-10-19T03:44:00Z</dcterms:modified>
</cp:coreProperties>
</file>