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6629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F0EFF1"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31967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81C3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57A329" w14:textId="77777777" w:rsidR="00000000" w:rsidRDefault="00000000">
            <w:pPr>
              <w:spacing w:before="120"/>
              <w:jc w:val="center"/>
            </w:pPr>
            <w:r>
              <w:rPr>
                <w:lang w:val="vi-VN"/>
              </w:rPr>
              <w:t>Số: 101/NQ-CP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1B3309" w14:textId="77777777" w:rsidR="00000000" w:rsidRDefault="00000000">
            <w:pPr>
              <w:spacing w:before="120"/>
              <w:jc w:val="right"/>
            </w:pPr>
            <w:r>
              <w:rPr>
                <w:i/>
                <w:iCs/>
                <w:lang w:val="vi-VN"/>
              </w:rPr>
              <w:t xml:space="preserve">Hà Nội, ngày </w:t>
            </w:r>
            <w:r>
              <w:rPr>
                <w:i/>
                <w:iCs/>
              </w:rPr>
              <w:t>09</w:t>
            </w:r>
            <w:r>
              <w:rPr>
                <w:i/>
                <w:iCs/>
                <w:lang w:val="vi-VN"/>
              </w:rPr>
              <w:t xml:space="preserve"> tháng </w:t>
            </w:r>
            <w:r>
              <w:rPr>
                <w:i/>
                <w:iCs/>
              </w:rPr>
              <w:t>8</w:t>
            </w:r>
            <w:r>
              <w:rPr>
                <w:i/>
                <w:iCs/>
                <w:lang w:val="vi-VN"/>
              </w:rPr>
              <w:t xml:space="preserve"> năm </w:t>
            </w:r>
            <w:r>
              <w:rPr>
                <w:i/>
                <w:iCs/>
              </w:rPr>
              <w:t>2022</w:t>
            </w:r>
          </w:p>
        </w:tc>
      </w:tr>
    </w:tbl>
    <w:p w14:paraId="593AA56B" w14:textId="77777777" w:rsidR="00000000" w:rsidRDefault="00000000">
      <w:pPr>
        <w:spacing w:before="120" w:after="280" w:afterAutospacing="1"/>
      </w:pPr>
      <w:r>
        <w:t> </w:t>
      </w:r>
    </w:p>
    <w:p w14:paraId="39E8E0F9" w14:textId="77777777" w:rsidR="00000000" w:rsidRDefault="00000000">
      <w:pPr>
        <w:spacing w:before="120" w:after="280" w:afterAutospacing="1"/>
        <w:jc w:val="center"/>
      </w:pPr>
      <w:r>
        <w:rPr>
          <w:b/>
          <w:bCs/>
          <w:lang w:val="vi-VN"/>
        </w:rPr>
        <w:t>NGHỊ QUYẾT</w:t>
      </w:r>
    </w:p>
    <w:p w14:paraId="360B87E6" w14:textId="77777777" w:rsidR="00000000" w:rsidRDefault="00000000">
      <w:pPr>
        <w:spacing w:before="120" w:after="280" w:afterAutospacing="1"/>
        <w:jc w:val="center"/>
      </w:pPr>
      <w:r>
        <w:rPr>
          <w:lang w:val="vi-VN"/>
        </w:rPr>
        <w:t>VỀ VIỆC KÝ NGHỊ ĐỊNH THƯ THỰC HIỆN GÓI CAM KẾT THỨ MƯỜI HAI VỀ DỊCH VỤ VẬN TẢI HÀNG KHÔNG TRONG KHUÔN KHỔ HIỆP ĐỊNH KHUNG ASEAN VỀ DỊCH VỤ</w:t>
      </w:r>
    </w:p>
    <w:p w14:paraId="73695B6B" w14:textId="77777777" w:rsidR="00000000" w:rsidRDefault="00000000">
      <w:pPr>
        <w:spacing w:before="120" w:after="280" w:afterAutospacing="1"/>
        <w:jc w:val="center"/>
      </w:pPr>
      <w:r>
        <w:rPr>
          <w:b/>
          <w:bCs/>
          <w:lang w:val="vi-VN"/>
        </w:rPr>
        <w:t>CHÍNH PHỦ</w:t>
      </w:r>
    </w:p>
    <w:p w14:paraId="2BE5020C"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0B8C48AD" w14:textId="77777777" w:rsidR="00000000" w:rsidRDefault="00000000">
      <w:pPr>
        <w:spacing w:before="120" w:after="280" w:afterAutospacing="1"/>
      </w:pPr>
      <w:r>
        <w:rPr>
          <w:i/>
          <w:iCs/>
          <w:lang w:val="vi-VN"/>
        </w:rPr>
        <w:t>Căn cứ Luật Điều ước quốc tế ngày 09 tháng 4 năm 2016;</w:t>
      </w:r>
    </w:p>
    <w:p w14:paraId="1FCCBECF" w14:textId="77777777" w:rsidR="00000000" w:rsidRDefault="00000000">
      <w:pPr>
        <w:spacing w:before="120" w:after="280" w:afterAutospacing="1"/>
      </w:pPr>
      <w:r>
        <w:rPr>
          <w:i/>
          <w:iCs/>
          <w:lang w:val="vi-VN"/>
        </w:rPr>
        <w:t>Xét đề nghị của Bộ trưởng Bộ Giao thông vận tải tại Tờ trình s</w:t>
      </w:r>
      <w:r>
        <w:rPr>
          <w:i/>
          <w:iCs/>
        </w:rPr>
        <w:t>ố</w:t>
      </w:r>
      <w:r>
        <w:rPr>
          <w:i/>
          <w:iCs/>
          <w:lang w:val="vi-VN"/>
        </w:rPr>
        <w:t xml:space="preserve"> 6822/Tr-BGTVT ngày 07 tháng 7 năm 2022,</w:t>
      </w:r>
    </w:p>
    <w:p w14:paraId="0CC0DA41" w14:textId="77777777" w:rsidR="00000000" w:rsidRDefault="00000000">
      <w:pPr>
        <w:spacing w:before="120" w:after="280" w:afterAutospacing="1"/>
        <w:jc w:val="center"/>
      </w:pPr>
      <w:r>
        <w:rPr>
          <w:b/>
          <w:bCs/>
          <w:lang w:val="vi-VN"/>
        </w:rPr>
        <w:t>QUYẾT NGHỊ:</w:t>
      </w:r>
    </w:p>
    <w:p w14:paraId="5D8194ED" w14:textId="77777777" w:rsidR="00000000" w:rsidRDefault="00000000">
      <w:pPr>
        <w:spacing w:before="120" w:after="280" w:afterAutospacing="1"/>
      </w:pPr>
      <w:r>
        <w:rPr>
          <w:b/>
          <w:bCs/>
          <w:lang w:val="vi-VN"/>
        </w:rPr>
        <w:t>Điều 1.</w:t>
      </w:r>
      <w:r>
        <w:rPr>
          <w:lang w:val="vi-VN"/>
        </w:rPr>
        <w:t xml:space="preserve"> Đồng ý nội dung dự thảo Nghị định thư thực hiện gói cam kết thứ mười hai về dịch vụ vận tải hàng không trong khuôn khổ Hiệp định khung ASEAN về dịch vụ.</w:t>
      </w:r>
    </w:p>
    <w:p w14:paraId="4F3B3378" w14:textId="77777777" w:rsidR="00000000" w:rsidRDefault="00000000">
      <w:pPr>
        <w:spacing w:before="120" w:after="280" w:afterAutospacing="1"/>
      </w:pPr>
      <w:r>
        <w:rPr>
          <w:b/>
          <w:bCs/>
          <w:lang w:val="vi-VN"/>
        </w:rPr>
        <w:t>Điều 2.</w:t>
      </w:r>
      <w:r>
        <w:rPr>
          <w:lang w:val="vi-VN"/>
        </w:rPr>
        <w:t xml:space="preserve"> </w:t>
      </w:r>
      <w:r>
        <w:t>Ủ</w:t>
      </w:r>
      <w:r>
        <w:rPr>
          <w:lang w:val="vi-VN"/>
        </w:rPr>
        <w:t>y quyền Lãnh đạo Bộ Giao thông vận tải ký Nghị định thư trên với đại diện được ủy quyền của Chính phủ các Quốc gia thành viên ASEAN theo hình thức ký luân phiên.</w:t>
      </w:r>
    </w:p>
    <w:p w14:paraId="2D326799" w14:textId="77777777" w:rsidR="00000000" w:rsidRDefault="00000000">
      <w:pPr>
        <w:spacing w:before="120" w:after="280" w:afterAutospacing="1"/>
      </w:pPr>
      <w:r>
        <w:rPr>
          <w:b/>
          <w:bCs/>
          <w:lang w:val="vi-VN"/>
        </w:rPr>
        <w:t>Điều 3.</w:t>
      </w:r>
      <w:r>
        <w:rPr>
          <w:lang w:val="vi-VN"/>
        </w:rPr>
        <w:t xml:space="preserve"> Bộ Giao thông vận tải thực hiện thủ tục phê duyệt Nghị định thư trên sau khi ký theo quy định hiện hành.</w:t>
      </w:r>
    </w:p>
    <w:p w14:paraId="01BD2CBB" w14:textId="77777777" w:rsidR="00000000" w:rsidRDefault="00000000">
      <w:pPr>
        <w:spacing w:before="120" w:after="280" w:afterAutospacing="1"/>
      </w:pPr>
      <w:r>
        <w:rPr>
          <w:b/>
          <w:bCs/>
          <w:lang w:val="vi-VN"/>
        </w:rPr>
        <w:t>Điều 4.</w:t>
      </w:r>
      <w:r>
        <w:rPr>
          <w:lang w:val="vi-VN"/>
        </w:rPr>
        <w:t xml:space="preserve"> Bộ Ngoại giao thực hiện các thủ tục cần thiết theo quy định./.</w:t>
      </w:r>
    </w:p>
    <w:p w14:paraId="5169B4B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4675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476FFB" w14:textId="77777777" w:rsidR="00000000" w:rsidRDefault="00000000">
            <w:pPr>
              <w:spacing w:before="120"/>
            </w:pPr>
            <w:r>
              <w:rPr>
                <w:b/>
                <w:bCs/>
                <w:i/>
                <w:iCs/>
                <w:lang w:val="vi-VN"/>
              </w:rPr>
              <w:br/>
              <w:t>Nơi nhận:</w:t>
            </w:r>
            <w:r>
              <w:rPr>
                <w:b/>
                <w:bCs/>
                <w:i/>
                <w:iCs/>
                <w:lang w:val="vi-VN"/>
              </w:rPr>
              <w:br/>
            </w:r>
            <w:r>
              <w:rPr>
                <w:sz w:val="16"/>
                <w:lang w:val="vi-VN"/>
              </w:rPr>
              <w:t>- Các đồng chí Thành viên Chính phủ;</w:t>
            </w:r>
            <w:r>
              <w:rPr>
                <w:sz w:val="16"/>
                <w:lang w:val="vi-VN"/>
              </w:rPr>
              <w:br/>
              <w:t>- Các Bộ: GTVT, NG, TP, CT, KHĐT;</w:t>
            </w:r>
            <w:r>
              <w:rPr>
                <w:sz w:val="16"/>
                <w:lang w:val="vi-VN"/>
              </w:rPr>
              <w:br/>
              <w:t>- VPCP: PCN Nguyễn Xuân Thành,</w:t>
            </w:r>
            <w:r>
              <w:rPr>
                <w:sz w:val="16"/>
              </w:rPr>
              <w:br/>
            </w:r>
            <w:r>
              <w:rPr>
                <w:sz w:val="16"/>
                <w:lang w:val="vi-VN"/>
              </w:rPr>
              <w:t>các Vụ: PL, CN, TH;</w:t>
            </w:r>
            <w:r>
              <w:rPr>
                <w:sz w:val="16"/>
                <w:lang w:val="vi-VN"/>
              </w:rPr>
              <w:br/>
              <w:t>- Lưu: VT, QHQT(3).đh.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9FDF4D" w14:textId="77777777" w:rsidR="00000000" w:rsidRDefault="00000000">
            <w:pPr>
              <w:spacing w:before="120"/>
              <w:jc w:val="center"/>
            </w:pPr>
            <w:r>
              <w:rPr>
                <w:b/>
                <w:bCs/>
                <w:lang w:val="vi-VN"/>
              </w:rPr>
              <w:t xml:space="preserve">TM. CHÍNH PHỦ </w:t>
            </w:r>
            <w:r>
              <w:rPr>
                <w:b/>
                <w:bCs/>
              </w:rPr>
              <w:br/>
            </w:r>
            <w:r>
              <w:rPr>
                <w:b/>
                <w:bCs/>
                <w:lang w:val="vi-VN"/>
              </w:rPr>
              <w:t xml:space="preserve">KT. THỦ TƯỚNG </w:t>
            </w:r>
            <w:r>
              <w:rPr>
                <w:b/>
                <w:bCs/>
              </w:rPr>
              <w:br/>
            </w:r>
            <w:r>
              <w:rPr>
                <w:b/>
                <w:bCs/>
                <w:lang w:val="vi-VN"/>
              </w:rPr>
              <w:t>PH</w:t>
            </w:r>
            <w:r>
              <w:rPr>
                <w:b/>
                <w:bCs/>
              </w:rPr>
              <w:t xml:space="preserve">Ó </w:t>
            </w:r>
            <w:r>
              <w:rPr>
                <w:b/>
                <w:bCs/>
                <w:lang w:val="vi-VN"/>
              </w:rPr>
              <w:t>THỦ TƯỚNG</w:t>
            </w:r>
            <w:r>
              <w:rPr>
                <w:b/>
                <w:bCs/>
              </w:rPr>
              <w:br/>
            </w:r>
            <w:r>
              <w:rPr>
                <w:b/>
                <w:bCs/>
              </w:rPr>
              <w:br/>
            </w:r>
            <w:r>
              <w:rPr>
                <w:b/>
                <w:bCs/>
              </w:rPr>
              <w:br/>
            </w:r>
            <w:r>
              <w:rPr>
                <w:b/>
                <w:bCs/>
              </w:rPr>
              <w:br/>
            </w:r>
            <w:r>
              <w:rPr>
                <w:b/>
                <w:bCs/>
              </w:rPr>
              <w:br/>
            </w:r>
            <w:r>
              <w:rPr>
                <w:b/>
                <w:bCs/>
                <w:lang w:val="vi-VN"/>
              </w:rPr>
              <w:lastRenderedPageBreak/>
              <w:t>Phạm Bình Minh</w:t>
            </w:r>
          </w:p>
        </w:tc>
      </w:tr>
    </w:tbl>
    <w:p w14:paraId="5C081288" w14:textId="77777777" w:rsidR="00C73422" w:rsidRDefault="00000000">
      <w:pPr>
        <w:spacing w:before="120" w:after="280" w:afterAutospacing="1"/>
      </w:pPr>
      <w:r>
        <w:lastRenderedPageBreak/>
        <w:t> </w:t>
      </w:r>
    </w:p>
    <w:sectPr w:rsidR="00C734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64"/>
    <w:rsid w:val="00C73422"/>
    <w:rsid w:val="00D652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F9465"/>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2022-08-10T10:03:00Z</dcterms:created>
  <dcterms:modified xsi:type="dcterms:W3CDTF">2022-08-10T10:03:00Z</dcterms:modified>
</cp:coreProperties>
</file>