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770">
            <w:pPr>
              <w:spacing w:before="120"/>
              <w:jc w:val="center"/>
            </w:pPr>
            <w:bookmarkStart w:id="0" w:name="_GoBack"/>
            <w:bookmarkEnd w:id="0"/>
            <w:r>
              <w:rPr>
                <w:b/>
                <w:bCs/>
              </w:rPr>
              <w:t>HỘI ĐỒNG NHÂN DÂN</w:t>
            </w:r>
            <w:r>
              <w:rPr>
                <w:b/>
                <w:bCs/>
              </w:rPr>
              <w:br/>
              <w:t>TỈNH BÌNH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77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770">
            <w:pPr>
              <w:spacing w:before="120"/>
              <w:jc w:val="center"/>
            </w:pPr>
            <w:r>
              <w:t>Số: 07/2022/NQ-HĐND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770">
            <w:pPr>
              <w:spacing w:before="120"/>
              <w:jc w:val="right"/>
            </w:pPr>
            <w:r>
              <w:rPr>
                <w:i/>
                <w:iCs/>
              </w:rPr>
              <w:t>Bình Dương, ngày 12 tháng 12 năm 2022</w:t>
            </w:r>
          </w:p>
        </w:tc>
      </w:tr>
    </w:tbl>
    <w:p w:rsidR="00000000" w:rsidRDefault="00BD4770">
      <w:pPr>
        <w:spacing w:before="120" w:after="280" w:afterAutospacing="1"/>
        <w:jc w:val="center"/>
      </w:pPr>
      <w:r>
        <w:rPr>
          <w:b/>
          <w:bCs/>
        </w:rPr>
        <w:t> </w:t>
      </w:r>
    </w:p>
    <w:p w:rsidR="00000000" w:rsidRDefault="00BD4770">
      <w:pPr>
        <w:spacing w:before="120" w:after="280" w:afterAutospacing="1"/>
        <w:jc w:val="center"/>
      </w:pPr>
      <w:r>
        <w:rPr>
          <w:b/>
          <w:bCs/>
        </w:rPr>
        <w:t>NGHỊ QUYẾT</w:t>
      </w:r>
    </w:p>
    <w:p w:rsidR="00000000" w:rsidRDefault="00BD4770">
      <w:pPr>
        <w:spacing w:before="120" w:after="280" w:afterAutospacing="1"/>
        <w:jc w:val="center"/>
      </w:pPr>
      <w:r>
        <w:t>BAN HÀNH QUY CHẾ BẢO VỆ BÍ MẬT NHÀ NƯỚC CỦA HỘI ĐỒNG NHÂN DÂN</w:t>
      </w:r>
      <w:r>
        <w:t xml:space="preserve"> TỈNH BÌNH DƯƠNG</w:t>
      </w:r>
    </w:p>
    <w:p w:rsidR="00000000" w:rsidRDefault="00BD4770">
      <w:pPr>
        <w:spacing w:before="120" w:after="280" w:afterAutospacing="1"/>
        <w:jc w:val="center"/>
      </w:pPr>
      <w:r>
        <w:rPr>
          <w:b/>
          <w:bCs/>
        </w:rPr>
        <w:t xml:space="preserve">HỘI ĐỒNG NHÂN DÂN TỈNH BÌNH DƯƠNG </w:t>
      </w:r>
      <w:r>
        <w:rPr>
          <w:b/>
          <w:bCs/>
        </w:rPr>
        <w:br/>
        <w:t>KHÓA X - KỲ HỌP THỨ TÁM</w:t>
      </w:r>
    </w:p>
    <w:p w:rsidR="00000000" w:rsidRDefault="00BD4770">
      <w:pPr>
        <w:spacing w:before="120" w:after="280" w:afterAutospacing="1"/>
      </w:pPr>
      <w:r>
        <w:rPr>
          <w:i/>
          <w:iCs/>
        </w:rPr>
        <w:t>Căn cứ Luật Tổ chức chính quyền địa phương ngày 19 tháng 6 năm 2015;</w:t>
      </w:r>
    </w:p>
    <w:p w:rsidR="00000000" w:rsidRDefault="00BD4770">
      <w:pPr>
        <w:spacing w:before="120" w:after="280" w:afterAutospacing="1"/>
      </w:pPr>
      <w:r>
        <w:rPr>
          <w:i/>
          <w:iCs/>
        </w:rPr>
        <w:t>Căn cứ Luật sửa đổi, bổ sung một số điều của Luật Tổ chức Chính phủ và Luật Tổ chức chính quyền địa phương ngày</w:t>
      </w:r>
      <w:r>
        <w:rPr>
          <w:i/>
          <w:iCs/>
        </w:rPr>
        <w:t xml:space="preserve"> 22 tháng 11 năm 2019;</w:t>
      </w:r>
    </w:p>
    <w:p w:rsidR="00000000" w:rsidRDefault="00BD4770">
      <w:pPr>
        <w:spacing w:before="120" w:after="280" w:afterAutospacing="1"/>
      </w:pPr>
      <w:r>
        <w:rPr>
          <w:i/>
          <w:iCs/>
        </w:rPr>
        <w:t>Căn cứ Luật Ban hành văn bản quy phạm pháp luật ngày 22 tháng 6 năm 2015;</w:t>
      </w:r>
    </w:p>
    <w:p w:rsidR="00000000" w:rsidRDefault="00BD4770">
      <w:pPr>
        <w:spacing w:before="120" w:after="280" w:afterAutospacing="1"/>
      </w:pPr>
      <w:r>
        <w:rPr>
          <w:i/>
          <w:iCs/>
        </w:rPr>
        <w:t>Căn cứ Luật sửa đổi, bổ sung một số điều của Luật Ban hành văn bản quy phạm pháp luật ngày 18 tháng 6 năm 2020;</w:t>
      </w:r>
    </w:p>
    <w:p w:rsidR="00000000" w:rsidRDefault="00BD4770">
      <w:pPr>
        <w:spacing w:before="120" w:after="280" w:afterAutospacing="1"/>
      </w:pPr>
      <w:r>
        <w:rPr>
          <w:i/>
          <w:iCs/>
        </w:rPr>
        <w:t>Căn cứ Luật Bảo vệ bí mật nhà nước ngày 15 thán</w:t>
      </w:r>
      <w:r>
        <w:rPr>
          <w:i/>
          <w:iCs/>
        </w:rPr>
        <w:t>g 11 năm 2018;</w:t>
      </w:r>
    </w:p>
    <w:p w:rsidR="00000000" w:rsidRDefault="00BD4770">
      <w:pPr>
        <w:spacing w:before="120" w:after="280" w:afterAutospacing="1"/>
      </w:pPr>
      <w:r>
        <w:rPr>
          <w:i/>
          <w:iCs/>
        </w:rPr>
        <w:t>Căn cứ Nghị định số 26/2020/NĐ-CP ngày 28 tháng 02 năm 2020 của Chính phủ quy định chi tiết thi hành một số điều của Luật Bảo vệ bí mật nhà nước;</w:t>
      </w:r>
    </w:p>
    <w:p w:rsidR="00000000" w:rsidRDefault="00BD4770">
      <w:pPr>
        <w:spacing w:before="120" w:after="280" w:afterAutospacing="1"/>
      </w:pPr>
      <w:r>
        <w:rPr>
          <w:i/>
          <w:iCs/>
        </w:rPr>
        <w:t>Căn cứ Thông tư số 24/2020/TT-BCA ngày 10 tháng 3 năm 2020 của Bộ trưởng Bộ Công an ban hành bi</w:t>
      </w:r>
      <w:r>
        <w:rPr>
          <w:i/>
          <w:iCs/>
        </w:rPr>
        <w:t>ểu mẫu sử dụng trong công tác bảo vệ bí mật nhà nước;</w:t>
      </w:r>
    </w:p>
    <w:p w:rsidR="00000000" w:rsidRDefault="00BD4770">
      <w:pPr>
        <w:spacing w:before="120" w:after="280" w:afterAutospacing="1"/>
      </w:pPr>
      <w:r>
        <w:rPr>
          <w:i/>
          <w:iCs/>
        </w:rPr>
        <w:t>Căn cứ Thông tư số 110/2013/TT-BTC ngày 14 tháng 8 năm 2013 của Bộ Tài chính quy định việc lập dự toán, quản lý, sử dụng và quyết toán kinh phí ngân sách nhà nước bảo đảm thực hiện nhiệm vụ chuyên môn t</w:t>
      </w:r>
      <w:r>
        <w:rPr>
          <w:i/>
          <w:iCs/>
        </w:rPr>
        <w:t>huộc công tác bảo vệ bí mật nhà nước;</w:t>
      </w:r>
    </w:p>
    <w:p w:rsidR="00000000" w:rsidRDefault="00BD4770">
      <w:pPr>
        <w:spacing w:before="120" w:after="280" w:afterAutospacing="1"/>
      </w:pPr>
      <w:r>
        <w:rPr>
          <w:i/>
          <w:iCs/>
        </w:rPr>
        <w:t xml:space="preserve">Xét Tờ trình số 263/TTr-HĐND ngày 09 tháng 11 năm 2022 của Ban Pháp chế Hội đồng nhân dân tỉnh về việc dự thảo Nghị quyết ban hành Quy chế Bảo vệ bí mật nhà nước của Hội đồng nhân dân tỉnh Bình Dương; Báo cáo thẩm tra </w:t>
      </w:r>
      <w:r>
        <w:rPr>
          <w:i/>
          <w:iCs/>
        </w:rPr>
        <w:t>số 108/BC-HĐND ngày 06 tháng 12 năm 2022 của Ban Kinh tế - Ngân sách; ý kiến thảo luận của đại biểu Hội đồng nhân dân tại kỳ họp.</w:t>
      </w:r>
    </w:p>
    <w:p w:rsidR="00000000" w:rsidRDefault="00BD4770">
      <w:pPr>
        <w:spacing w:before="120" w:after="280" w:afterAutospacing="1"/>
        <w:jc w:val="center"/>
      </w:pPr>
      <w:r>
        <w:rPr>
          <w:b/>
          <w:bCs/>
        </w:rPr>
        <w:t>QUYẾT NGHỊ:</w:t>
      </w:r>
    </w:p>
    <w:p w:rsidR="00000000" w:rsidRDefault="00BD4770">
      <w:pPr>
        <w:spacing w:before="120" w:after="280" w:afterAutospacing="1"/>
      </w:pPr>
      <w:r>
        <w:rPr>
          <w:b/>
          <w:bCs/>
        </w:rPr>
        <w:t>Điều 1</w:t>
      </w:r>
      <w:r>
        <w:t>. Ban hành kèm theo Nghị quyết này Quy chế Bảo vệ bí mật nhà nước của Hội đồng nhân dân tỉnh Bình Dương.</w:t>
      </w:r>
    </w:p>
    <w:p w:rsidR="00000000" w:rsidRDefault="00BD4770">
      <w:pPr>
        <w:spacing w:before="120" w:after="280" w:afterAutospacing="1"/>
      </w:pPr>
      <w:r>
        <w:rPr>
          <w:b/>
          <w:bCs/>
        </w:rPr>
        <w:lastRenderedPageBreak/>
        <w:t>Điề</w:t>
      </w:r>
      <w:r>
        <w:rPr>
          <w:b/>
          <w:bCs/>
        </w:rPr>
        <w:t>u 2</w:t>
      </w:r>
      <w:r>
        <w:t>. Thường trực Hội đồng nhân dân, các Ban của Hội đồng nhân dân, Chánh Văn phòng Đoàn Đại biểu Quốc hội và Hội đồng nhân dân, các Tổ đại biểu và đại biểu Hội đồng nhân dân tỉnh, Văn phòng Đoàn Đại biểu Quốc hội và Hội đồng nhân dân tỉnh Bình Dương và các</w:t>
      </w:r>
      <w:r>
        <w:t xml:space="preserve"> cơ quan, tổ chức, cá nhân có liên quan chịu trách nhiệm thực hiện Nghị quyết này.</w:t>
      </w:r>
    </w:p>
    <w:p w:rsidR="00000000" w:rsidRDefault="00BD4770">
      <w:pPr>
        <w:spacing w:before="120" w:after="280" w:afterAutospacing="1"/>
      </w:pPr>
      <w:r>
        <w:t>Nghị quyết này đã được Hội đồng nhân dân tỉnh Bình Dương khóa X, kỳ họp thứ tám thông qua ngày 09 tháng 12 năm 2022 và có hiệu lực kể từ ngày 01 tháng 01 năm 2023./.</w:t>
      </w:r>
    </w:p>
    <w:p w:rsidR="00000000" w:rsidRDefault="00BD47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770">
            <w:pPr>
              <w:spacing w:before="120"/>
            </w:pPr>
            <w:r>
              <w:rPr>
                <w:b/>
                <w:bCs/>
                <w:i/>
                <w:iCs/>
              </w:rPr>
              <w:br/>
              <w:t xml:space="preserve">Nơi </w:t>
            </w:r>
            <w:r>
              <w:rPr>
                <w:b/>
                <w:bCs/>
                <w:i/>
                <w:iCs/>
              </w:rPr>
              <w:t>nhận:</w:t>
            </w:r>
            <w:r>
              <w:rPr>
                <w:b/>
                <w:bCs/>
                <w:i/>
                <w:iCs/>
              </w:rPr>
              <w:br/>
            </w:r>
            <w:r>
              <w:rPr>
                <w:sz w:val="16"/>
              </w:rPr>
              <w:t>- Ủy ban Thường vụ Quốc hội, Chính phủ;</w:t>
            </w:r>
            <w:r>
              <w:rPr>
                <w:sz w:val="16"/>
              </w:rPr>
              <w:br/>
              <w:t>- Văn phòng: Quốc hội, Chính phủ;</w:t>
            </w:r>
            <w:r>
              <w:rPr>
                <w:sz w:val="16"/>
              </w:rPr>
              <w:br/>
              <w:t>- Ban Công tác đại biểu - UBTVQH;</w:t>
            </w:r>
            <w:r>
              <w:rPr>
                <w:sz w:val="16"/>
              </w:rPr>
              <w:br/>
              <w:t>- Bộ Công an;</w:t>
            </w:r>
            <w:r>
              <w:rPr>
                <w:sz w:val="16"/>
              </w:rPr>
              <w:br/>
              <w:t>- Cục Kiểm tra VBQPPL - Bộ Tư pháp;</w:t>
            </w:r>
            <w:r>
              <w:rPr>
                <w:sz w:val="16"/>
              </w:rPr>
              <w:br/>
              <w:t>- Thường trực Tỉnh ủy; Đoàn đại biểu Quốc hội tỉnh;</w:t>
            </w:r>
            <w:r>
              <w:rPr>
                <w:sz w:val="16"/>
              </w:rPr>
              <w:br/>
              <w:t>- Thường trực HĐND, UBND, UBMTTQVN tỉnh;</w:t>
            </w:r>
            <w:r>
              <w:rPr>
                <w:sz w:val="16"/>
              </w:rPr>
              <w:br/>
              <w:t>- Đại biểu HĐND tỉnh;</w:t>
            </w:r>
            <w:r>
              <w:rPr>
                <w:sz w:val="16"/>
              </w:rPr>
              <w:br/>
              <w:t>- Các sở, ban, ngành, đoàn thể cấp tỉnh;</w:t>
            </w:r>
            <w:r>
              <w:rPr>
                <w:sz w:val="16"/>
              </w:rPr>
              <w:br/>
              <w:t>- LĐVP: Tỉnh ủy, Đoàn ĐBQH, HĐND, UBND tỉnh;</w:t>
            </w:r>
            <w:r>
              <w:rPr>
                <w:sz w:val="16"/>
              </w:rPr>
              <w:br/>
              <w:t>- Thường trực HĐND và UBND cấp huyện;</w:t>
            </w:r>
            <w:r>
              <w:rPr>
                <w:sz w:val="16"/>
              </w:rPr>
              <w:br/>
              <w:t>- Cơ sở dữ liệu quốc gia về pháp luật (Sở Tư pháp);</w:t>
            </w:r>
            <w:r>
              <w:rPr>
                <w:sz w:val="16"/>
              </w:rPr>
              <w:br/>
              <w:t>- Trung tâm Công báo tỉnh Bình Dương;</w:t>
            </w:r>
            <w:r>
              <w:rPr>
                <w:sz w:val="16"/>
              </w:rPr>
              <w:br/>
              <w:t>- Website, Báo, Đài</w:t>
            </w:r>
            <w:r>
              <w:rPr>
                <w:sz w:val="16"/>
              </w:rPr>
              <w:t xml:space="preserve"> PTTH Bình Dương;</w:t>
            </w:r>
            <w:r>
              <w:rPr>
                <w:sz w:val="16"/>
              </w:rPr>
              <w:br/>
              <w:t>- Các phòng thuộc Văn phòng, App, Web;</w:t>
            </w:r>
            <w:r>
              <w:rPr>
                <w:sz w:val="16"/>
              </w:rPr>
              <w:br/>
              <w:t>- Lưu: VT, Tn (5).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4770">
            <w:pPr>
              <w:spacing w:before="120"/>
              <w:jc w:val="center"/>
            </w:pPr>
            <w:r>
              <w:rPr>
                <w:b/>
                <w:bCs/>
              </w:rPr>
              <w:t>CHỦ TỌA</w:t>
            </w:r>
            <w:r>
              <w:rPr>
                <w:b/>
                <w:bCs/>
              </w:rPr>
              <w:br/>
            </w:r>
            <w:r>
              <w:rPr>
                <w:b/>
                <w:bCs/>
              </w:rPr>
              <w:br/>
            </w:r>
            <w:r>
              <w:rPr>
                <w:b/>
                <w:bCs/>
              </w:rPr>
              <w:br/>
            </w:r>
            <w:r>
              <w:rPr>
                <w:b/>
                <w:bCs/>
              </w:rPr>
              <w:br/>
            </w:r>
            <w:r>
              <w:rPr>
                <w:b/>
                <w:bCs/>
              </w:rPr>
              <w:br/>
              <w:t>PHÓ CHỦ TỊCH HĐND TỈNH</w:t>
            </w:r>
            <w:r>
              <w:rPr>
                <w:b/>
                <w:bCs/>
              </w:rPr>
              <w:br/>
              <w:t>Nguyễn Trường Nhật Phượng</w:t>
            </w:r>
          </w:p>
        </w:tc>
      </w:tr>
    </w:tbl>
    <w:p w:rsidR="00000000" w:rsidRDefault="00BD4770">
      <w:pPr>
        <w:spacing w:before="120" w:after="280" w:afterAutospacing="1"/>
      </w:pPr>
      <w:r>
        <w:t> </w:t>
      </w:r>
    </w:p>
    <w:p w:rsidR="00000000" w:rsidRDefault="00BD4770">
      <w:pPr>
        <w:spacing w:before="120" w:after="280" w:afterAutospacing="1"/>
        <w:jc w:val="center"/>
      </w:pPr>
      <w:r>
        <w:rPr>
          <w:b/>
          <w:bCs/>
        </w:rPr>
        <w:t>QUY CHẾ</w:t>
      </w:r>
    </w:p>
    <w:p w:rsidR="00000000" w:rsidRDefault="00BD4770">
      <w:pPr>
        <w:spacing w:before="120" w:after="280" w:afterAutospacing="1"/>
        <w:jc w:val="center"/>
      </w:pPr>
      <w:r>
        <w:t>BẢO VỆ BÍ MẬT NHÀ NƯỚC CỦA HỘI ĐỒNG NHÂN DÂN TỈNH BÌNH DƯƠNG</w:t>
      </w:r>
      <w:r>
        <w:br/>
      </w:r>
      <w:r>
        <w:rPr>
          <w:i/>
          <w:iCs/>
        </w:rPr>
        <w:t>(Ban hành kèm theo Nghị quyết số 07/2022/NQ-HĐN</w:t>
      </w:r>
      <w:r>
        <w:rPr>
          <w:i/>
          <w:iCs/>
        </w:rPr>
        <w:t>D ngày 12 tháng 12 năm 2022 của Hội đồng nhân dân tỉnh Bình Dương)</w:t>
      </w:r>
    </w:p>
    <w:p w:rsidR="00000000" w:rsidRDefault="00BD4770">
      <w:pPr>
        <w:spacing w:before="120" w:after="280" w:afterAutospacing="1"/>
      </w:pPr>
      <w:r>
        <w:rPr>
          <w:b/>
          <w:bCs/>
        </w:rPr>
        <w:t>Chương I</w:t>
      </w:r>
    </w:p>
    <w:p w:rsidR="00000000" w:rsidRDefault="00BD4770">
      <w:pPr>
        <w:spacing w:before="120" w:after="280" w:afterAutospacing="1"/>
        <w:jc w:val="center"/>
      </w:pPr>
      <w:r>
        <w:rPr>
          <w:b/>
          <w:bCs/>
        </w:rPr>
        <w:t>QUY ĐỊNH CHUNG</w:t>
      </w:r>
    </w:p>
    <w:p w:rsidR="00000000" w:rsidRDefault="00BD4770">
      <w:pPr>
        <w:spacing w:before="120" w:after="280" w:afterAutospacing="1"/>
      </w:pPr>
      <w:r>
        <w:rPr>
          <w:b/>
          <w:bCs/>
        </w:rPr>
        <w:t>Điều 1. Phạm vi điều chỉnh</w:t>
      </w:r>
    </w:p>
    <w:p w:rsidR="00000000" w:rsidRDefault="00BD4770">
      <w:pPr>
        <w:spacing w:before="120" w:after="280" w:afterAutospacing="1"/>
      </w:pPr>
      <w:r>
        <w:t>1. Quy chế này quy định bí mật nhà nước, hoạt động bảo vệ bí mật nhà nước; trách nhiệm và quyền hạn của các cơ quan, tổ chức, đơn vị, cá n</w:t>
      </w:r>
      <w:r>
        <w:t>hân trong việc bảo vệ bí mật nhà nước của Hội đồng nhân dân tỉnh Bình Dương.</w:t>
      </w:r>
    </w:p>
    <w:p w:rsidR="00000000" w:rsidRDefault="00BD4770">
      <w:pPr>
        <w:spacing w:before="120" w:after="280" w:afterAutospacing="1"/>
      </w:pPr>
      <w:r>
        <w:t>2. Những nội dung không quy định trong Quy chế này thực hiện theo Luật Bảo vệ bí mật nhà nước và các quy định pháp luật hiện hành về bảo vệ bí mật nhà nước.</w:t>
      </w:r>
    </w:p>
    <w:p w:rsidR="00000000" w:rsidRDefault="00BD4770">
      <w:pPr>
        <w:spacing w:before="120" w:after="280" w:afterAutospacing="1"/>
      </w:pPr>
      <w:r>
        <w:rPr>
          <w:b/>
          <w:bCs/>
        </w:rPr>
        <w:t>Điều 2. Đối tượng áp d</w:t>
      </w:r>
      <w:r>
        <w:rPr>
          <w:b/>
          <w:bCs/>
        </w:rPr>
        <w:t>ụng</w:t>
      </w:r>
    </w:p>
    <w:p w:rsidR="00000000" w:rsidRDefault="00BD4770">
      <w:pPr>
        <w:spacing w:before="120" w:after="280" w:afterAutospacing="1"/>
      </w:pPr>
      <w:r>
        <w:lastRenderedPageBreak/>
        <w:t>Quy chế này áp dụng đối với Hội đồng nhân dân, Thường trực Hội đồng nhân dân, các Ban của Hội đồng nhân dân, Tổ đại biểu Hội đồng nhân dân, đại biểu Hội đồng nhân dân tỉnh, Văn phòng Đoàn Đại biểu Quốc hội và Hội đồng nhân dân tỉnh Bình Dương và các cơ</w:t>
      </w:r>
      <w:r>
        <w:t xml:space="preserve"> quan, tổ chức, cá nhân liên quan đến khai thác, sử dụng bí mật nhà nước của Hội đồng nhân dân tỉnh Bình Dương.</w:t>
      </w:r>
    </w:p>
    <w:p w:rsidR="00000000" w:rsidRDefault="00BD4770">
      <w:pPr>
        <w:spacing w:before="120" w:after="280" w:afterAutospacing="1"/>
      </w:pPr>
      <w:r>
        <w:rPr>
          <w:b/>
          <w:bCs/>
        </w:rPr>
        <w:t>Điều 3. Nguyên tắc bảo vệ bí mật nhà nước</w:t>
      </w:r>
    </w:p>
    <w:p w:rsidR="00000000" w:rsidRDefault="00BD4770">
      <w:pPr>
        <w:spacing w:before="120" w:after="280" w:afterAutospacing="1"/>
      </w:pPr>
      <w:r>
        <w:t xml:space="preserve">1. Đặt dưới sự lãnh đạo của Đảng Cộng sản Việt Nam, sự quản lý thống nhất của Nhà nước; phục vụ nhiệm </w:t>
      </w:r>
      <w:r>
        <w:t>vụ xây dựng và bảo vệ Tổ quốc, phát triển kinh tế - xã hội, hội nhập quốc tế của đất nước; bảo vệ lợi ích quốc gia, dân tộc, quyền và lợi ích hợp pháp của cơ quan, tổ chức, cá nhân.</w:t>
      </w:r>
    </w:p>
    <w:p w:rsidR="00000000" w:rsidRDefault="00BD4770">
      <w:pPr>
        <w:spacing w:before="120" w:after="280" w:afterAutospacing="1"/>
      </w:pPr>
      <w:r>
        <w:t>2. Bảo vệ bí mật nhà nước là trách nhiệm của mọi cơ quan, tổ chức, cá nhân</w:t>
      </w:r>
      <w:r>
        <w:t>.</w:t>
      </w:r>
    </w:p>
    <w:p w:rsidR="00000000" w:rsidRDefault="00BD4770">
      <w:pPr>
        <w:spacing w:before="120" w:after="280" w:afterAutospacing="1"/>
      </w:pPr>
      <w:r>
        <w:t>3. Việc quản lý, sử dụng bí mật nhà nước bảo đảm đúng mục đích, thẩm quyền, trình tự, thủ tục theo quy định của pháp luật.</w:t>
      </w:r>
    </w:p>
    <w:p w:rsidR="00000000" w:rsidRDefault="00BD4770">
      <w:pPr>
        <w:spacing w:before="120" w:after="280" w:afterAutospacing="1"/>
      </w:pPr>
      <w:r>
        <w:t>4. Chủ động phòng ngừa; kịp thời phát hiện, ngăn chặn, xử lý nghiêm hành vi vi phạm pháp luật về bảo vệ bí mật nhà nước.</w:t>
      </w:r>
    </w:p>
    <w:p w:rsidR="00000000" w:rsidRDefault="00BD4770">
      <w:pPr>
        <w:spacing w:before="120" w:after="280" w:afterAutospacing="1"/>
      </w:pPr>
      <w:r>
        <w:t xml:space="preserve">5. Bí mật </w:t>
      </w:r>
      <w:r>
        <w:t>nhà nước được bảo vệ theo thời hạn quy định, bảo đảm quyền tiếp cận thông tin của công dân theo quy định của pháp luật.</w:t>
      </w:r>
    </w:p>
    <w:p w:rsidR="00000000" w:rsidRDefault="00BD4770">
      <w:pPr>
        <w:spacing w:before="120" w:after="280" w:afterAutospacing="1"/>
      </w:pPr>
      <w:r>
        <w:rPr>
          <w:b/>
          <w:bCs/>
        </w:rPr>
        <w:t>Điều 4. Các hành vi bị nghiêm cấm trong bảo vệ bí mật nhà nước</w:t>
      </w:r>
    </w:p>
    <w:p w:rsidR="00000000" w:rsidRDefault="00BD4770">
      <w:pPr>
        <w:spacing w:before="120" w:after="280" w:afterAutospacing="1"/>
      </w:pPr>
      <w:r>
        <w:t>1. Làm lộ, chiếm đoạt, mua, bán bí mật nhà nước; làm sai lệch, hư hỏng, m</w:t>
      </w:r>
      <w:r>
        <w:t>ất tài liệu, vật chứa bí mật nhà nước.</w:t>
      </w:r>
    </w:p>
    <w:p w:rsidR="00000000" w:rsidRDefault="00BD4770">
      <w:pPr>
        <w:spacing w:before="120" w:after="280" w:afterAutospacing="1"/>
      </w:pPr>
      <w:r>
        <w:t>2. Thu thập, trao đổi, cung cấp, chuyển giao bí mật nhà nước trái pháp luật; sao, chụp, lưu giữ, vận chuyển, giao, nhận, thu hồi, tiêu hủy tài liệu, vật chứa bí mật nhà nước trái pháp luật.</w:t>
      </w:r>
    </w:p>
    <w:p w:rsidR="00000000" w:rsidRDefault="00BD4770">
      <w:pPr>
        <w:spacing w:before="120" w:after="280" w:afterAutospacing="1"/>
      </w:pPr>
      <w:r>
        <w:t xml:space="preserve">3. Mang tài liệu, vật chứa </w:t>
      </w:r>
      <w:r>
        <w:t>bí mật nhà nước ra khỏi nơi lưu giữ trái pháp luật.</w:t>
      </w:r>
    </w:p>
    <w:p w:rsidR="00000000" w:rsidRDefault="00BD4770">
      <w:pPr>
        <w:spacing w:before="120" w:after="280" w:afterAutospacing="1"/>
      </w:pPr>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w:t>
      </w:r>
      <w:r>
        <w:t xml:space="preserve"> cá nhân.</w:t>
      </w:r>
    </w:p>
    <w:p w:rsidR="00000000" w:rsidRDefault="00BD4770">
      <w:pPr>
        <w:spacing w:before="120" w:after="280" w:afterAutospacing="1"/>
      </w:pPr>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w:t>
      </w:r>
      <w:r>
        <w:t xml:space="preserve"> cơ yếu.</w:t>
      </w:r>
    </w:p>
    <w:p w:rsidR="00000000" w:rsidRDefault="00BD4770">
      <w:pPr>
        <w:spacing w:before="120" w:after="280" w:afterAutospacing="1"/>
      </w:pPr>
      <w:r>
        <w:t>6. Truyền đưa bí mật nhà nước trên phương tiện thông tin, viễn thông trái với quy định của pháp luật về cơ yếu.</w:t>
      </w:r>
    </w:p>
    <w:p w:rsidR="00000000" w:rsidRDefault="00BD4770">
      <w:pPr>
        <w:spacing w:before="120" w:after="280" w:afterAutospacing="1"/>
      </w:pPr>
      <w:r>
        <w:t xml:space="preserve">7. Chuyển mục đích sử dụng máy tính, thiết bị khác đã dùng để soạn thảo, lưu giữ, trao đổi bí mật nhà nước khi chưa loại bỏ bí mật nhà </w:t>
      </w:r>
      <w:r>
        <w:t>nước.</w:t>
      </w:r>
    </w:p>
    <w:p w:rsidR="00000000" w:rsidRDefault="00BD4770">
      <w:pPr>
        <w:spacing w:before="120" w:after="280" w:afterAutospacing="1"/>
      </w:pPr>
      <w:r>
        <w:lastRenderedPageBreak/>
        <w:t>8. Sử dụng thiết bị có tính năng thu, phát tín hiệu, ghi âm, ghi hình trong hội nghị, hội thảo, cuộc họp có nội dung bí mật nhà nước dưới mọi hình thức khi chưa được người có thẩm quyền cho phép.</w:t>
      </w:r>
    </w:p>
    <w:p w:rsidR="00000000" w:rsidRDefault="00BD4770">
      <w:pPr>
        <w:spacing w:before="120" w:after="280" w:afterAutospacing="1"/>
      </w:pPr>
      <w:r>
        <w:t>9. Đăng tải, phát tán bí mật nhà nước trên phương tiện</w:t>
      </w:r>
      <w:r>
        <w:t xml:space="preserve"> thông tin đại chúng, mạng Internet, mạng máy tính và mạng viễn thông.</w:t>
      </w:r>
    </w:p>
    <w:p w:rsidR="00000000" w:rsidRDefault="00BD4770">
      <w:pPr>
        <w:spacing w:before="120" w:after="280" w:afterAutospacing="1"/>
      </w:pPr>
      <w:r>
        <w:rPr>
          <w:b/>
          <w:bCs/>
        </w:rPr>
        <w:t>Chương II</w:t>
      </w:r>
    </w:p>
    <w:p w:rsidR="00000000" w:rsidRDefault="00BD4770">
      <w:pPr>
        <w:spacing w:before="120" w:after="280" w:afterAutospacing="1"/>
        <w:jc w:val="center"/>
      </w:pPr>
      <w:r>
        <w:rPr>
          <w:b/>
          <w:bCs/>
        </w:rPr>
        <w:t>QUY ĐỊNH CỤ THỂ</w:t>
      </w:r>
    </w:p>
    <w:p w:rsidR="00000000" w:rsidRDefault="00BD4770">
      <w:pPr>
        <w:spacing w:before="120" w:after="280" w:afterAutospacing="1"/>
      </w:pPr>
      <w:r>
        <w:rPr>
          <w:b/>
          <w:bCs/>
        </w:rPr>
        <w:t>Điều 5. Việc xác định bí mật nhà nước và độ mật của bí mật nhà nước</w:t>
      </w:r>
    </w:p>
    <w:p w:rsidR="00000000" w:rsidRDefault="00BD4770">
      <w:pPr>
        <w:spacing w:before="120" w:after="280" w:afterAutospacing="1"/>
      </w:pPr>
      <w:r>
        <w:t xml:space="preserve">1. Việc xác định bí mật nhà nước và độ mật của bí mật nhà nước phải căn cứ vào Danh mục bí </w:t>
      </w:r>
      <w:r>
        <w:t>mật nhà nước thuộc các lĩnh vực do Thủ tướng Chính phủ ban hành và các quy định của pháp luật về bảo vệ bí mật nhà nước.</w:t>
      </w:r>
    </w:p>
    <w:p w:rsidR="00000000" w:rsidRDefault="00BD4770">
      <w:pPr>
        <w:spacing w:before="120" w:after="280" w:afterAutospacing="1"/>
      </w:pPr>
      <w:r>
        <w:t>2. Trách nhiệm xác định bí mật nhà nước và độ mật của bí mật nhà nước, cụ thể như sau:</w:t>
      </w:r>
    </w:p>
    <w:p w:rsidR="00000000" w:rsidRDefault="00BD4770">
      <w:pPr>
        <w:spacing w:before="120" w:after="280" w:afterAutospacing="1"/>
      </w:pPr>
      <w:r>
        <w:t>- Chủ tịch Hội đồng nhân dân tỉnh có trách nhiệm</w:t>
      </w:r>
      <w:r>
        <w:t xml:space="preserve"> xác định bí mật nhà nước và độ mật của bí mật nhà nước do Hội đồng nhân dân, Thường trực Hội đồng nhân dân tỉnh ban hành, tạo ra.</w:t>
      </w:r>
    </w:p>
    <w:p w:rsidR="00000000" w:rsidRDefault="00BD4770">
      <w:pPr>
        <w:spacing w:before="120" w:after="280" w:afterAutospacing="1"/>
      </w:pPr>
      <w:r>
        <w:t xml:space="preserve">- Trưởng các Ban của Hội đồng nhân dân tỉnh có trách nhiệm xác định bí mật nhà nước và độ mật của bí mật nhà nước do các Ban </w:t>
      </w:r>
      <w:r>
        <w:t>của Hội đồng nhân dân tỉnh ban hành, tạo ra.</w:t>
      </w:r>
    </w:p>
    <w:p w:rsidR="00000000" w:rsidRDefault="00BD4770">
      <w:pPr>
        <w:spacing w:before="120" w:after="280" w:afterAutospacing="1"/>
      </w:pPr>
      <w:r>
        <w:t>- Chánh Văn phòng Đoàn đại biểu Quốc hội và Hội đồng nhân dân tỉnh xác định bí mật nhà nước và độ mật của bí mật nhà nước do Văn phòng Đoàn đại biểu Quốc hội và Hội đồng nhân dân tỉnh ban hành, tạo ra.</w:t>
      </w:r>
    </w:p>
    <w:p w:rsidR="00000000" w:rsidRDefault="00BD4770">
      <w:pPr>
        <w:spacing w:before="120" w:after="280" w:afterAutospacing="1"/>
      </w:pPr>
      <w:r>
        <w:t xml:space="preserve">3. Trình </w:t>
      </w:r>
      <w:r>
        <w:t>tự, thủ tục xác định bí mật nhà nước và độ mật của bí mật nhà nước.</w:t>
      </w:r>
    </w:p>
    <w:p w:rsidR="00000000" w:rsidRDefault="00BD4770">
      <w:pPr>
        <w:spacing w:before="120" w:after="280" w:afterAutospacing="1"/>
      </w:pPr>
      <w:r>
        <w:t>a) Người soạn thảo, tạo ra thông tin thuộc danh mục bí mật nhà nước phải thực hiện đúng các quy định sau:</w:t>
      </w:r>
    </w:p>
    <w:p w:rsidR="00000000" w:rsidRDefault="00BD4770">
      <w:pPr>
        <w:spacing w:before="120" w:after="280" w:afterAutospacing="1"/>
      </w:pPr>
      <w:r>
        <w:t>- Đối với bí mật nhà nước dưới dạng văn bản, người soạn thảo phải đề xuất người đứ</w:t>
      </w:r>
      <w:r>
        <w:t>ng đầu cơ quan, đơn vị xác định bí mật nhà nước, căn cứ xác định độ mật của bí mật nhà nước, nơi nhận, số lượng bản phát hành, được phép hoặc không được phép sao, chụp tài liệu, vật chứa bí mật nhà nước tại tờ trình duyệt ký văn bản hoặc phiếu đề xuất độ m</w:t>
      </w:r>
      <w:r>
        <w:t>ật văn bản. Văn bản bí mật nhà nước phải đóng dấu “Bản số” (trừ văn bản điện tử), dấu chỉ độ mật ở trang đầu tài liệu; thể hiện số lượng bản phát hành, tên người soạn thảo (hoặc đánh máy), được phép hoặc không được phép sao, chụp ở mục “Nơi nhận” của tài l</w:t>
      </w:r>
      <w:r>
        <w:t>iệu.</w:t>
      </w:r>
    </w:p>
    <w:p w:rsidR="00000000" w:rsidRDefault="00BD4770">
      <w:pPr>
        <w:spacing w:before="120" w:after="280" w:afterAutospacing="1"/>
      </w:pPr>
      <w:r>
        <w:t>-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chỉ độ mật theo quy định.</w:t>
      </w:r>
    </w:p>
    <w:p w:rsidR="00000000" w:rsidRDefault="00BD4770">
      <w:pPr>
        <w:spacing w:before="120" w:after="280" w:afterAutospacing="1"/>
      </w:pPr>
      <w:r>
        <w:lastRenderedPageBreak/>
        <w:t>- Đối với bí mật nhà nước được lưu giữ trong băng, đĩa, bản ghi hình, bản ghi âm, bản điện tử, địa điểm, lời nói và các dạng khác nhưng không thể đóng dấu xác định độ mật của bí mật nhà nước thì phải được xác định độ mật tại văn bản xác định độ mật theo độ</w:t>
      </w:r>
      <w:r>
        <w:t xml:space="preserve"> mật cao nhất của bí mật nhà nước được lưu giữ ở bên trong.</w:t>
      </w:r>
    </w:p>
    <w:p w:rsidR="00000000" w:rsidRDefault="00BD4770">
      <w:pPr>
        <w:spacing w:before="120" w:after="280" w:afterAutospacing="1"/>
      </w:pPr>
      <w:r>
        <w:t>- Đối với dự thảo văn bản, tài liệu bí mật nhà nước cần gửi để lấy ý kiến tổ chức, cá nhân liên quan thì phải xác định độ mật tại văn bản gửi xin ý kiến và dự thảo tài liệu bí mật nhà nước. Các tổ</w:t>
      </w:r>
      <w:r>
        <w:t xml:space="preserve"> chức, cá nhân nhận văn bản phải có trách nhiệm quản lý, bảo vệ theo quy định pháp luật về bảo vệ bí mật nhà nước.</w:t>
      </w:r>
    </w:p>
    <w:p w:rsidR="00000000" w:rsidRDefault="00BD4770">
      <w:pPr>
        <w:spacing w:before="120" w:after="280" w:afterAutospacing="1"/>
      </w:pPr>
      <w:r>
        <w:t>- Dự thảo văn bản, tài liệu có nội dung bí mật nhà nước phải được quản lý, bảo vệ như văn bản ban hành chính thức từ khi soạn thảo và tiêu hủ</w:t>
      </w:r>
      <w:r>
        <w:t>y ngay sau khi hoàn thành việc soạn thảo, tạo ra nếu thấy không cần thiết phải lưu giữ.</w:t>
      </w:r>
    </w:p>
    <w:p w:rsidR="00000000" w:rsidRDefault="00BD4770">
      <w:pPr>
        <w:spacing w:before="120" w:after="280" w:afterAutospacing="1"/>
      </w:pPr>
      <w:r>
        <w:t>b) Cán bộ, công chức khi tiếp nhận thông tin thuộc danh mục bí mật nhà nước nhưng chưa được xác định là bí mật nhà nước phải báo cáo đề xuất người đứng đầu cơ quan để x</w:t>
      </w:r>
      <w:r>
        <w:t>ác định. Người được giao xử lý phải có văn bản đề xuất để người đứng đầu cơ quan, đơn vị xác định bí mật nhà nước, độ mật của bí mật nhà nước, nơi nhận, số lượng bản phát hành, được phép hoặc không được phép sao, chụp tài liệu, vật chứa bí mật nhà nước. Th</w:t>
      </w:r>
      <w:r>
        <w:t>ông tin tiếp nhận phải được bảo vệ trong quá trình tiếp nhận và xử lý.</w:t>
      </w:r>
    </w:p>
    <w:p w:rsidR="00000000" w:rsidRDefault="00BD4770">
      <w:pPr>
        <w:spacing w:before="120" w:after="280" w:afterAutospacing="1"/>
      </w:pPr>
      <w:r>
        <w:t>4. Văn thư Văn phòng Đoàn đại biểu Quốc hội và Hội đồng nhân dân tỉnh có trách nhiệm đóng dấu độ mật vào văn bản, tài liệu đúng theo độ mật đã được cấp thẩm quyền quyết định xác định tạ</w:t>
      </w:r>
      <w:r>
        <w:t xml:space="preserve">i “Phiếu đề xuất độ mật” hoặc “Tờ trình duyệt, ký văn bản” (phải đóng dấu độ mật tương ứng cho cả tài liệu ban hành kèm theo như: phụ lục, bảng thống kê, quy định ban hành kèm theo nghị quyết…). Dấu mật phải được đóng dấu bằng mực đỏ tươi, không được đóng </w:t>
      </w:r>
      <w:r>
        <w:t>dấu độ mật lên tài liệu gốc rồi mới nhân bản, phát hành.</w:t>
      </w:r>
    </w:p>
    <w:p w:rsidR="00000000" w:rsidRDefault="00BD4770">
      <w:pPr>
        <w:spacing w:before="120" w:after="280" w:afterAutospacing="1"/>
      </w:pPr>
      <w:r>
        <w:rPr>
          <w:b/>
          <w:bCs/>
        </w:rPr>
        <w:t>Điều 6. Việc sao, chụp tài liệu, vật chứa bí mật nhà nước</w:t>
      </w:r>
    </w:p>
    <w:p w:rsidR="00000000" w:rsidRDefault="00BD4770">
      <w:pPr>
        <w:spacing w:before="120" w:after="280" w:afterAutospacing="1"/>
      </w:pPr>
      <w:r>
        <w:t xml:space="preserve">1. Sao tài liệu bí mật nhà nước là việc chép lại hoặc tạo ra bản khác theo đúng nội dung bản gốc hoặc bản chính của tài liệu. Chụp tài liệu, </w:t>
      </w:r>
      <w:r>
        <w:t>vật chứa bí mật nhà nước là việc ghi lại bằng hình ảnh tài liệu, vật chứa bí mật nhà nước. Hình thức sao tài liệu bí mật nhà nước gồm sao y bản chính, sao lục và trích sao.</w:t>
      </w:r>
    </w:p>
    <w:p w:rsidR="00000000" w:rsidRDefault="00BD4770">
      <w:pPr>
        <w:spacing w:before="120" w:after="280" w:afterAutospacing="1"/>
      </w:pPr>
      <w:r>
        <w:t>2. Thẩm quyền cho phép sao chụp tài liệu, vật chứa bí mật nhà nước của Hội đồng nhâ</w:t>
      </w:r>
      <w:r>
        <w:t>n dân tỉnh.</w:t>
      </w:r>
    </w:p>
    <w:p w:rsidR="00000000" w:rsidRDefault="00BD4770">
      <w:pPr>
        <w:spacing w:before="120" w:after="280" w:afterAutospacing="1"/>
      </w:pPr>
      <w:r>
        <w:t>a) Chủ tịch Hội đồng nhân dân tỉnh có thẩm quyền cho phép sao, chụp tài liệu, vật chứa bí mật nhà nước độ Tuyệt mật, Tối mật và Mật của Hội đồng nhân dân tỉnh, Thường trực Hội đồng nhân dân tỉnh.</w:t>
      </w:r>
    </w:p>
    <w:p w:rsidR="00000000" w:rsidRDefault="00BD4770">
      <w:pPr>
        <w:spacing w:before="120" w:after="280" w:afterAutospacing="1"/>
      </w:pPr>
      <w:r>
        <w:t>b) Trưởng các Ban của Hội đồng nhân dân tỉnh, Ch</w:t>
      </w:r>
      <w:r>
        <w:t>ánh Văn phòng Đoàn Đại biểu Quốc hội và Hội đồng nhân dân tỉnh có thẩm quyền cho phép sao, chụp tài liệu, vật chứa bí mật nhà nước độ Tối mật và Mật thuộc phạm vi quản lý.</w:t>
      </w:r>
    </w:p>
    <w:p w:rsidR="00000000" w:rsidRDefault="00BD4770">
      <w:pPr>
        <w:spacing w:before="120" w:after="280" w:afterAutospacing="1"/>
      </w:pPr>
      <w:r>
        <w:lastRenderedPageBreak/>
        <w:t>c) Trưởng các phòng trực thuộc Văn phòng Đoàn Đại biểu Quốc hội và Hội đồng nhân dân</w:t>
      </w:r>
      <w:r>
        <w:t xml:space="preserve"> tỉnh có thẩm quyền cho phép sao, chụp tài liệu, vật chứa bí mật nhà nước độ Mật thuộc phạm vi quản lý.</w:t>
      </w:r>
    </w:p>
    <w:p w:rsidR="00000000" w:rsidRDefault="00BD4770">
      <w:pPr>
        <w:spacing w:before="120" w:after="280" w:afterAutospacing="1"/>
      </w:pPr>
      <w:r>
        <w:t>3. Người có thẩm quyền cho phép sao, chụp tài liệu, vật chứa bí mật nhà nước quy định tại điểm a, điểm b, khoản 2 Điều này có thể ủy quyền cho cấp phó t</w:t>
      </w:r>
      <w:r>
        <w:t>hực hiện thẩm quyền cho phép sao, chụp tài liệu, vật chứa bí mật nhà nước. Việc ủy quyền được thực hiện thường xuyên hoặc theo từng trường hợp cụ thể và phải được thể hiện bằng văn bản, trong đó xác định rõ phạm vi, nội dung, thời hạn ủy quyền. Cấp phó đượ</w:t>
      </w:r>
      <w:r>
        <w:t>c ủy quyền cho phép sao, chụp tài liệu, vật chứa bí mật nhà nước phải chịu trách nhiệm về quyết định cho phép sao, chụp của mình trước cấp trưởng, trước pháp luật và không được ủy quyền tiếp cho người khác.</w:t>
      </w:r>
    </w:p>
    <w:p w:rsidR="00000000" w:rsidRDefault="00BD4770">
      <w:pPr>
        <w:spacing w:before="120" w:after="280" w:afterAutospacing="1"/>
      </w:pPr>
      <w:r>
        <w:t>4. Người được giao thực hiện việc sao, chụp tài l</w:t>
      </w:r>
      <w:r>
        <w:t>iệu, vật chứa bí mật nhà nước phải là cán bộ, công chức, người làm công tác cơ yếu có liên quan trực tiếp đến bí mật nhà nước và được người có thẩm quyền tại khoản 2 Điều này cho phép.</w:t>
      </w:r>
    </w:p>
    <w:p w:rsidR="00000000" w:rsidRDefault="00BD4770">
      <w:pPr>
        <w:spacing w:before="120" w:after="280" w:afterAutospacing="1"/>
      </w:pPr>
      <w:r>
        <w:t>5. Phương tiện, thiết bị sử dụng để sao, chụp tài liệu, vật chứa bí mật</w:t>
      </w:r>
      <w:r>
        <w:t xml:space="preserve"> nhà nước không được kết nối với mạng Internet, mạng máy tính, mạng viễn thông, trừ trường hợp thực hiện theo quy định pháp luật về cơ yếu.</w:t>
      </w:r>
    </w:p>
    <w:p w:rsidR="00000000" w:rsidRDefault="00BD4770">
      <w:pPr>
        <w:spacing w:before="120" w:after="280" w:afterAutospacing="1"/>
      </w:pPr>
      <w:r>
        <w:t>6. Trình tự, thủ tục sao, chụp tài liệu, vật chứa bí mật nhà nước</w:t>
      </w:r>
    </w:p>
    <w:p w:rsidR="00000000" w:rsidRDefault="00BD4770">
      <w:pPr>
        <w:spacing w:before="120" w:after="280" w:afterAutospacing="1"/>
      </w:pPr>
      <w:r>
        <w:t>a) Sau khi được người có thẩm quyền tại khoản 2 Đi</w:t>
      </w:r>
      <w:r>
        <w:t>ều này chỉ đạo thì người thực hiện sao, chụp bí mật nhà nước phải lập đề xuất sao, chụp bí mật nhà nước để trình người có thẩm quyền ký phê duyệt. Sau đó tiến hành việc sao, chụp tài liệu, vật chứa bí mật nhà nước; chỉ sao, chụp đúng số bản cho phép và tiê</w:t>
      </w:r>
      <w:r>
        <w:t>u hủy ngay bản dư thừa, bản hư hỏng.</w:t>
      </w:r>
    </w:p>
    <w:p w:rsidR="00000000" w:rsidRDefault="00BD4770">
      <w:pPr>
        <w:spacing w:before="120" w:after="280" w:afterAutospacing="1"/>
      </w:pPr>
      <w:r>
        <w:t>b) Việc sao, chụp tài liệu, vật chứa bí mật nhà nước phải tiến hành tại địa điểm đảm bảo an toàn do người đứng đầu các cơ quan, đơn vị trực tiếp quản lý bí mật nhà nước quy định.</w:t>
      </w:r>
    </w:p>
    <w:p w:rsidR="00000000" w:rsidRDefault="00BD4770">
      <w:pPr>
        <w:spacing w:before="120" w:after="280" w:afterAutospacing="1"/>
      </w:pPr>
      <w:r>
        <w:t>c) Bản sao tài liệu bí mật nhà nước (Bản</w:t>
      </w:r>
      <w:r>
        <w:t xml:space="preserve"> sao y bản chính, Bản sao lục) phải được đóng dấu “Bản sao số” và dấu “Bản sao bí mật nhà nước” theo quy định. Phải ghi đầy đủ nội dung vào dấu theo quy định gồm: số thứ tự bản sao; hình thức sao (nếu là bản sao y bản chính thì ghi “Sao y”; nếu là Bản sao </w:t>
      </w:r>
      <w:r>
        <w:t>lục thì ghi “Sao lục”); thời gian; số lượng; nơi nhận; chức vụ của người cho phép sao.</w:t>
      </w:r>
    </w:p>
    <w:p w:rsidR="00000000" w:rsidRDefault="00BD4770">
      <w:pPr>
        <w:spacing w:before="120" w:after="280" w:afterAutospacing="1"/>
      </w:pPr>
      <w:r>
        <w:t xml:space="preserve">Trường hợp tài liệu bí mật nhà nước cần sao, gửi đến nhiều cơ quan, tổ chức: Đối với cơ quan có con dấu riêng thì người có thẩm quyền sao có thể ký một lần, sau đó nhân </w:t>
      </w:r>
      <w:r>
        <w:t>bản đúng số lượng cần sao và đóng dấu của cơ quan, dấu “Bản sao số” và phát hành theo quy định. Đối với đơn vị không có con dấu riêng, người có thẩm quyền sao phải ký tên trên tất cả các bản cần sao.</w:t>
      </w:r>
    </w:p>
    <w:p w:rsidR="00000000" w:rsidRDefault="00BD4770">
      <w:pPr>
        <w:spacing w:before="120" w:after="280" w:afterAutospacing="1"/>
      </w:pPr>
      <w:r>
        <w:t>d) Bản trích sao tài liệu bí mật nhà nước: phải thực hiệ</w:t>
      </w:r>
      <w:r>
        <w:t>n theo mẫu “Trích sao”, trong đó thể hiện đầy đủ nội dung trích sao, thời gian, số lượng, nơi nhận, thẩm quyền cho phép sao và con dấu của cơ quan.</w:t>
      </w:r>
    </w:p>
    <w:p w:rsidR="00000000" w:rsidRDefault="00BD4770">
      <w:pPr>
        <w:spacing w:before="120" w:after="280" w:afterAutospacing="1"/>
      </w:pPr>
      <w:r>
        <w:t>đ) Bản chụp tài liệu, vật chứa bí mật nhà nước: phải có “văn bản ghi nhận việc chụp tài liệu, vật chứa bí mậ</w:t>
      </w:r>
      <w:r>
        <w:t xml:space="preserve">t nhà nước”, trong đó phải thể hiện tên, loại tài liệu, vật chứa bí mật nhà nước, độ mật, </w:t>
      </w:r>
      <w:r>
        <w:lastRenderedPageBreak/>
        <w:t>thời gian, số lượng, nơi nhận, người thực hiện chụp tài liệu, vật chứa bí mật nhà nước, thẩm quyền cho phép chụp và con dấu của cơ quan.</w:t>
      </w:r>
    </w:p>
    <w:p w:rsidR="00000000" w:rsidRDefault="00BD4770">
      <w:pPr>
        <w:spacing w:before="120" w:after="280" w:afterAutospacing="1"/>
      </w:pPr>
      <w:r>
        <w:t>e) Đối với bí mật nhà nước sa</w:t>
      </w:r>
      <w:r>
        <w:t>o, chụp ở dạng băng, đĩa và các thiết bị lưu trữ khác không thể đóng dấu xác định độ mật thì phải được xác định bằng văn bản xác định độ mật theo quy định. Các bản sao, chụp phải được bảo mật như tài liệu gốc.</w:t>
      </w:r>
    </w:p>
    <w:p w:rsidR="00000000" w:rsidRDefault="00BD4770">
      <w:pPr>
        <w:spacing w:before="120" w:after="280" w:afterAutospacing="1"/>
      </w:pPr>
      <w:r>
        <w:t>g) Cơ quan, đơn vị phải lập “Sổ quản lý sao, c</w:t>
      </w:r>
      <w:r>
        <w:t>hụp bí mật nhà nước” để ghi nhận, quản lý, theo dõi việc sao, chụp bí mật nhà nước.</w:t>
      </w:r>
    </w:p>
    <w:p w:rsidR="00000000" w:rsidRDefault="00BD4770">
      <w:pPr>
        <w:spacing w:before="120" w:after="280" w:afterAutospacing="1"/>
      </w:pPr>
      <w:r>
        <w:t>7. Chỉ sao, chụp đúng số bản cho phép và tiêu hủy ngay bản dư thừa, bản hỏng. Bản sao, chụp được thực hiện theo đúng quy định tại Quy chế này có giá trị pháp lý như bản chí</w:t>
      </w:r>
      <w:r>
        <w:t>nh và phải được bảo vệ như bản gốc.</w:t>
      </w:r>
    </w:p>
    <w:p w:rsidR="00000000" w:rsidRDefault="00BD4770">
      <w:pPr>
        <w:spacing w:before="120" w:after="280" w:afterAutospacing="1"/>
      </w:pPr>
      <w:r>
        <w:rPr>
          <w:b/>
          <w:bCs/>
        </w:rPr>
        <w:t>Điều 7. Thống kê, lưu giữ, bảo quản tài liệu, vật chứa bí mật nhà nước</w:t>
      </w:r>
    </w:p>
    <w:p w:rsidR="00000000" w:rsidRDefault="00BD4770">
      <w:pPr>
        <w:spacing w:before="120" w:after="280" w:afterAutospacing="1"/>
      </w:pPr>
      <w:r>
        <w:t>1. Tài liệu chứa bí mật nhà nước sau khi xử lý xong phải được phân loại, lưu giữ vào hồ sơ theo trình tự thời gian và độ mật, có bảng thống kê tài li</w:t>
      </w:r>
      <w:r>
        <w:t>ệu chi tiết kèm theo; tài liệu, vật chứa bí mật nhà nước phải để trong tủ có khóa; nơi lưu giữ tài liệu, vật chứa bí mật nhà nước phải được xây dựng chắc chắn, có phương án bảo vệ.</w:t>
      </w:r>
    </w:p>
    <w:p w:rsidR="00000000" w:rsidRDefault="00BD4770">
      <w:pPr>
        <w:spacing w:before="120" w:after="280" w:afterAutospacing="1"/>
      </w:pPr>
      <w:r>
        <w:t>2. Vật chứa bí mật nhà nước dưới dạng băng, đĩa, ổ cứng, USB và các thiết b</w:t>
      </w:r>
      <w:r>
        <w:t>ị có tính năng sao, chụp, lưu giữ phải được thống kê, lưu giữ riêng và được xác định độ mật bằng “văn bản xác định độ mật” theo độ mật cao nhất của bí mật nhà nước được lưu giữ bên trong vật chứa bí mật nhà nước. Vật chứa bí mật nhà nước là máy vi tính phả</w:t>
      </w:r>
      <w:r>
        <w:t>i được bảo quản trong phòng có khóa bảo vệ chắc chắn.</w:t>
      </w:r>
    </w:p>
    <w:p w:rsidR="00000000" w:rsidRDefault="00BD4770">
      <w:pPr>
        <w:spacing w:before="120" w:after="280" w:afterAutospacing="1"/>
      </w:pPr>
      <w:r>
        <w:t>3. Cán bộ, công chức khi sử dụng các thiết bị lưu trữ, tin học cá nhân (thẻ nhớ, USB, máy tính xách tay...) để lưu trữ, soạn thảo tin, tài liệu chứa bí mật nhà nước phục vụ yêu cầu công tác phải đăng ký</w:t>
      </w:r>
      <w:r>
        <w:t xml:space="preserve"> với cơ quan, đơn vị trực tiếp quản lý và có biện pháp bảo mật cho thiết bị, thông tin lưu trữ.</w:t>
      </w:r>
    </w:p>
    <w:p w:rsidR="00000000" w:rsidRDefault="00BD4770">
      <w:pPr>
        <w:spacing w:before="120" w:after="280" w:afterAutospacing="1"/>
      </w:pPr>
      <w:r>
        <w:t>4. Định kỳ hàng năm, phải thống kê bí mật nhà nước đã tiếp nhận, ban hành theo trình tự thời gian, độ mật theo quy định.</w:t>
      </w:r>
    </w:p>
    <w:p w:rsidR="00000000" w:rsidRDefault="00BD4770">
      <w:pPr>
        <w:spacing w:before="120" w:after="280" w:afterAutospacing="1"/>
      </w:pPr>
      <w:r>
        <w:rPr>
          <w:b/>
          <w:bCs/>
        </w:rPr>
        <w:t>Điều 8. Vận chuyển, giao nhận tài liệu,</w:t>
      </w:r>
      <w:r>
        <w:rPr>
          <w:b/>
          <w:bCs/>
        </w:rPr>
        <w:t xml:space="preserve"> vật chứa bí mật nhà nước</w:t>
      </w:r>
    </w:p>
    <w:p w:rsidR="00000000" w:rsidRDefault="00BD4770">
      <w:pPr>
        <w:spacing w:before="120" w:after="280" w:afterAutospacing="1"/>
      </w:pPr>
      <w:r>
        <w:t>1. Yêu cầu của việc vận chuyển, giao nhận tài liệu, vật chứa bí mật nhà nước</w:t>
      </w:r>
    </w:p>
    <w:p w:rsidR="00000000" w:rsidRDefault="00BD4770">
      <w:pPr>
        <w:spacing w:before="120" w:after="280" w:afterAutospacing="1"/>
      </w:pPr>
      <w:r>
        <w:t>a) Việc vận chuyển, giao, nhận tài liệu, vật chứa bí mật nhà nước do người làm công tác liên quan đến bí mật nhà nước hoặc văn thư của Văn phòng Đoàn Đại</w:t>
      </w:r>
      <w:r>
        <w:t xml:space="preserve"> biểu Quốc hội và Hội đồng nhân dân tỉnh thực hiện và chỉ được thực hiện khi được người có thẩm quyền cho phép.</w:t>
      </w:r>
    </w:p>
    <w:p w:rsidR="00000000" w:rsidRDefault="00BD4770">
      <w:pPr>
        <w:spacing w:before="120" w:after="280" w:afterAutospacing="1"/>
      </w:pPr>
      <w:r>
        <w:t xml:space="preserve">b) Vận chuyển, giao, nhận tài liệu, vật chứa bí mật nhà nước phải thực hiện theo nguyên tắc giữ kín, niêm phong. Trong quá trình vận chuyển tài </w:t>
      </w:r>
      <w:r>
        <w:t xml:space="preserve">liệu, vật chứa bí mật nhà nước phải có biện pháp bảo quản, bảo đảm an toàn; trường hợp cần thiết phải có lực lượng bảo vệ. Vận chuyển tài </w:t>
      </w:r>
      <w:r>
        <w:lastRenderedPageBreak/>
        <w:t>liệu, vật chứa bí mật nhà nước qua dịch vụ bưu chính được thực hiện theo quy định của pháp luật về bưu chính.</w:t>
      </w:r>
    </w:p>
    <w:p w:rsidR="00000000" w:rsidRDefault="00BD4770">
      <w:pPr>
        <w:spacing w:before="120" w:after="280" w:afterAutospacing="1"/>
      </w:pPr>
      <w:r>
        <w:t xml:space="preserve">c) Việc </w:t>
      </w:r>
      <w:r>
        <w:t>chuyển, nhận văn bản điện tử có nội dung bí mật nhà nước trên Internet, mạng máy tính (mạng nội bộ, mạng diện rộng), mạng viễn thông và việc vận chuyển, giao nhận sản phẩm mật mã thực hiện theo quy định pháp luật về cơ yếu.</w:t>
      </w:r>
    </w:p>
    <w:p w:rsidR="00000000" w:rsidRDefault="00BD4770">
      <w:pPr>
        <w:spacing w:before="120" w:after="280" w:afterAutospacing="1"/>
      </w:pPr>
      <w:r>
        <w:t>d) Trường hợp tài liệu, vật chứa</w:t>
      </w:r>
      <w:r>
        <w:t xml:space="preserve">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w:t>
      </w:r>
      <w:r>
        <w:t>ng, trừ trường hợp thực hiện theo quy định của pháp luật về cơ yếu.</w:t>
      </w:r>
    </w:p>
    <w:p w:rsidR="00000000" w:rsidRDefault="00BD4770">
      <w:pPr>
        <w:spacing w:before="120" w:after="280" w:afterAutospacing="1"/>
      </w:pPr>
      <w:r>
        <w:t>2. Quy trình giao tài liệu, vật chứa bí mật nhà nước</w:t>
      </w:r>
    </w:p>
    <w:p w:rsidR="00000000" w:rsidRDefault="00BD4770">
      <w:pPr>
        <w:spacing w:before="120" w:after="280" w:afterAutospacing="1"/>
      </w:pPr>
      <w:r>
        <w:t>a) Trước khi giao tài liệu, vật chứa bí mật nhà nước phải đăng ký vào “Sổ đăng ký bí mật nhà nước đi”. Tài liệu, vật chứa bí mật nhà nư</w:t>
      </w:r>
      <w:r>
        <w:t>ớc độ “Tuyệt mật” chỉ ghi trích yếu khi người có thẩm quyền xác định bí mật nhà nước đồng ý.</w:t>
      </w:r>
    </w:p>
    <w:p w:rsidR="00000000" w:rsidRDefault="00BD4770">
      <w:pPr>
        <w:spacing w:before="120" w:after="280" w:afterAutospacing="1"/>
      </w:pPr>
      <w:r>
        <w:t>b) Tài liệu, vật chứa bí mật nhà nước phải làm bì hoặc đóng gói riêng. Giấy làm bì phải dùng loại giấy dai, bền, khó thấm nước, không nhìn thấu qua được; hồ dán ph</w:t>
      </w:r>
      <w:r>
        <w:t>ải dính, khó bóc. Tài liệu, vật chứa bí mật nhà nước phải được bảo vệ và đóng dấu theo độ mật và được niêm phong bằng dấu của cơ quan ở ngoài bì; trường hợp gửi đích danh người có trách nhiệm giải quyết thì đóng dấu “Chỉ người có tên mới được bóc bì”.</w:t>
      </w:r>
    </w:p>
    <w:p w:rsidR="00000000" w:rsidRDefault="00BD4770">
      <w:pPr>
        <w:spacing w:before="120" w:after="280" w:afterAutospacing="1"/>
      </w:pPr>
      <w:r>
        <w:t>c) V</w:t>
      </w:r>
      <w:r>
        <w:t>iệc giao tài liệu, vật chứa bí mật nhà nước phải được ghi nhận, quản lý bằng “Sổ chuyển giao bí mật nhà nước”.</w:t>
      </w:r>
    </w:p>
    <w:p w:rsidR="00000000" w:rsidRDefault="00BD4770">
      <w:pPr>
        <w:spacing w:before="120" w:after="280" w:afterAutospacing="1"/>
      </w:pPr>
      <w:r>
        <w:t>3. Quy trình nhận tài liệu, vật chứa bí mật nhà nước</w:t>
      </w:r>
    </w:p>
    <w:p w:rsidR="00000000" w:rsidRDefault="00BD4770">
      <w:pPr>
        <w:spacing w:before="120" w:after="280" w:afterAutospacing="1"/>
      </w:pPr>
      <w:r>
        <w:t>a) Sau khi nhận tài liệu, vật chứa bí mật nhà nước phải đăng ký vào “Sổ đăng ký bí mật nhà n</w:t>
      </w:r>
      <w:r>
        <w:t>ước đến”;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w:t>
      </w:r>
      <w:r>
        <w:t>ắng và trên phong bì có thêm dấu “Hỏa tốc” thì chuyển đến người đứng đầu cơ quan, đơn vị hoặc người được ủy quyền giải quyết.</w:t>
      </w:r>
    </w:p>
    <w:p w:rsidR="00000000" w:rsidRDefault="00BD4770">
      <w:pPr>
        <w:spacing w:before="120" w:after="280" w:afterAutospacing="1"/>
      </w:pPr>
      <w:r>
        <w:t>b) Trường hợp tài liệu, vật chứa bí mật nhà nước được gửi đến có dấu hiệu bóc, mở bì hoặc bị tráo đổi, mất, hư hỏng thì người nhận</w:t>
      </w:r>
      <w:r>
        <w:t xml:space="preserve"> phải báo cáo ngay người đứng đầu cơ quan, đơn vị để có biện pháp xử lý.</w:t>
      </w:r>
    </w:p>
    <w:p w:rsidR="00000000" w:rsidRDefault="00BD4770">
      <w:pPr>
        <w:spacing w:before="120" w:after="280" w:afterAutospacing="1"/>
      </w:pPr>
      <w:r>
        <w:t>4. Thu hồi tài liệu, vật chứa bí mật nhà nước</w:t>
      </w:r>
    </w:p>
    <w:p w:rsidR="00000000" w:rsidRDefault="00BD4770">
      <w:pPr>
        <w:spacing w:before="120" w:after="280" w:afterAutospacing="1"/>
      </w:pPr>
      <w:r>
        <w:t xml:space="preserve">a) Tài liệu, vật chứa bí mật nhà nước có đóng dấu “Tài liệu thu hồi” khi dự thảo lấy ý kiến góp ý hoặc khi sử dụng tại các hội nghị, hội </w:t>
      </w:r>
      <w:r>
        <w:t>thảo, cuộc họp thì văn thư hoặc người phát tài liệu phải có trách nhiệm thu hồi hoặc trả lại nơi gửi theo đúng thời hạn ghi trên văn bản. Khi nhận cũng như khi trả phải kiểm tra, đối chiếu bảo đảm tài liệu không bị thất lạc.</w:t>
      </w:r>
    </w:p>
    <w:p w:rsidR="00000000" w:rsidRDefault="00BD4770">
      <w:pPr>
        <w:spacing w:before="120" w:after="280" w:afterAutospacing="1"/>
      </w:pPr>
      <w:r>
        <w:lastRenderedPageBreak/>
        <w:t>b) Người nhận tài liệu, vật chứ</w:t>
      </w:r>
      <w:r>
        <w:t>a bí mật nhà nước có trách nhiệm trả lại tài liệu có đóng dấu “Tài liệu thu hồi” đúng thời gian quy định ghi trên văn bản.</w:t>
      </w:r>
    </w:p>
    <w:p w:rsidR="00000000" w:rsidRDefault="00BD4770">
      <w:pPr>
        <w:spacing w:before="120" w:after="280" w:afterAutospacing="1"/>
      </w:pPr>
      <w:r>
        <w:rPr>
          <w:b/>
          <w:bCs/>
        </w:rPr>
        <w:t>Điều 9. Mang tài liệu, vật chứa bí mật nhà nước ra khỏi nơi lưu giữ</w:t>
      </w:r>
    </w:p>
    <w:p w:rsidR="00000000" w:rsidRDefault="00BD4770">
      <w:pPr>
        <w:spacing w:before="120" w:after="280" w:afterAutospacing="1"/>
      </w:pPr>
      <w:r>
        <w:t>1. Việc mang tài liệu, vật chứa bí mật nhà nước ra khỏi nơi lưu g</w:t>
      </w:r>
      <w:r>
        <w:t>iữ để phục vụ công tác ở trong nước phải được Chủ tịch Hội đồng nhân dân tỉnh, Trưởng các Ban của Hội đồng nhân dân tỉnh, Chánh Văn phòng Đoàn Đại biểu Quốc hội và Hội đồng nhân dân tỉnh hoặc cấp phó được ủy quyền trực tiếp quản lý bí mật nhà nước cho phép</w:t>
      </w:r>
      <w:r>
        <w:t>.</w:t>
      </w:r>
    </w:p>
    <w:p w:rsidR="00000000" w:rsidRDefault="00BD4770">
      <w:pPr>
        <w:spacing w:before="120" w:after="280" w:afterAutospacing="1"/>
      </w:pPr>
      <w:r>
        <w:t>2. 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sidR="00000000" w:rsidRDefault="00BD4770">
      <w:pPr>
        <w:spacing w:before="120" w:after="280" w:afterAutospacing="1"/>
      </w:pPr>
      <w:r>
        <w:t>3. Người mang tài liệu, vật chứa bí m</w:t>
      </w:r>
      <w:r>
        <w:t>ật nhà nước ra khỏi nơi lưu giữ phải có văn bản xin phép người có thẩm quyền theo quy định tại khoản 1, khoản 2 Điều này.</w:t>
      </w:r>
    </w:p>
    <w:p w:rsidR="00000000" w:rsidRDefault="00BD4770">
      <w:pPr>
        <w:spacing w:before="120" w:after="280" w:afterAutospacing="1"/>
      </w:pPr>
      <w:r>
        <w:t>Văn bản xin phép mang tài liệu, vật chứa bí mật nhà nước ra khỏi nơi lưu giữ phục vụ công tác trong nước, nước ngoài phải nêu rõ họ, t</w:t>
      </w:r>
      <w:r>
        <w:t>ên, chức vụ, đơn vị công tác; tên loại, trích yếu nội dung, độ mật của tài liệu, vật chứa bí mật nhà nước; mục đích sử dụng; thời gian, địa điểm công tác; biện pháp bảo vệ bí mật nhà nước.</w:t>
      </w:r>
    </w:p>
    <w:p w:rsidR="00000000" w:rsidRDefault="00BD4770">
      <w:pPr>
        <w:spacing w:before="120" w:after="280" w:afterAutospacing="1"/>
      </w:pPr>
      <w:r>
        <w:t>Khi kết thúc nhiệm vụ phải báo cáo người có thẩm quyền theo quy địn</w:t>
      </w:r>
      <w:r>
        <w:t>h tại khoản 1, khoản 2 Điều này về việc quản lý, sử dụng bí mật nhà nước và nộp lại cơ quan, tổ chức.</w:t>
      </w:r>
    </w:p>
    <w:p w:rsidR="00000000" w:rsidRDefault="00BD4770">
      <w:pPr>
        <w:spacing w:before="120" w:after="280" w:afterAutospacing="1"/>
      </w:pPr>
      <w:r>
        <w:t>4. Trong thời gian mang tài liệu, vật chứa bí mật nhà nước ra khỏi nơi lưu giữ phải có biện pháp bảo quản và đảm bảo an toàn, nếu phát hiện bí mật nhà nướ</w:t>
      </w:r>
      <w:r>
        <w:t>c bị lộ, bị mất, người mang tài liệu, vật chứa bí mật nhà nước phải báo cáo ngay với người đứng đầu cơ quan, tổ chức trực tiếp quản lý, Trưởng đoàn công tác và lực lượng Công an để có biện pháp xử lý và khắc phục hậu quả.</w:t>
      </w:r>
    </w:p>
    <w:p w:rsidR="00000000" w:rsidRDefault="00BD4770">
      <w:pPr>
        <w:spacing w:before="120" w:after="280" w:afterAutospacing="1"/>
      </w:pPr>
      <w:r>
        <w:rPr>
          <w:b/>
          <w:bCs/>
        </w:rPr>
        <w:t xml:space="preserve">Điều 10. Cung cấp, chuyển giao bí </w:t>
      </w:r>
      <w:r>
        <w:rPr>
          <w:b/>
          <w:bCs/>
        </w:rPr>
        <w:t>mật nhà nước cho cơ quan, tổ chức, người Việt Nam được giao thực hiện nhiệm vụ liên quan trực tiếp đến bí mật nhà nước</w:t>
      </w:r>
    </w:p>
    <w:p w:rsidR="00000000" w:rsidRDefault="00BD4770">
      <w:pPr>
        <w:spacing w:before="120" w:after="280" w:afterAutospacing="1"/>
      </w:pPr>
      <w:r>
        <w:t xml:space="preserve">1. Thẩm quyền cung cấp, chuyển giao bí mật nhà nước cho cơ quan, tổ chức người Việt Nam được giao thực hiện nhiệm vụ liên quan trực tiếp </w:t>
      </w:r>
      <w:r>
        <w:t>đến bí mật nhà nước.</w:t>
      </w:r>
    </w:p>
    <w:p w:rsidR="00000000" w:rsidRDefault="00BD4770">
      <w:pPr>
        <w:spacing w:before="120" w:after="280" w:afterAutospacing="1"/>
      </w:pPr>
      <w:r>
        <w:t>a) Chủ tịch Hội đồng nhân dân tỉnh quyết định việc cung cấp, chuyển giao bí mật nhà nước độ Tuyệt mật, Tối mật và Mật thuộc lĩnh vực quản lý.</w:t>
      </w:r>
    </w:p>
    <w:p w:rsidR="00000000" w:rsidRDefault="00BD4770">
      <w:pPr>
        <w:spacing w:before="120" w:after="280" w:afterAutospacing="1"/>
      </w:pPr>
      <w:r>
        <w:t>b) Trưởng các Ban của Hội đồng nhân dân tỉnh, Chánh Văn phòng Đoàn đại biểu Quốc hội và Hội đ</w:t>
      </w:r>
      <w:r>
        <w:t>ồng nhân dân tỉnh quyết định việc cung cấp, chuyển giao bí mật nhà nước độ Tối mật và Mật thuộc lĩnh vực quản lý.</w:t>
      </w:r>
    </w:p>
    <w:p w:rsidR="00000000" w:rsidRDefault="00BD4770">
      <w:pPr>
        <w:spacing w:before="120" w:after="280" w:afterAutospacing="1"/>
      </w:pPr>
      <w:r>
        <w:t xml:space="preserve">c) Trưởng các phòng thuộc Văn phòng Đoàn đại biểu Quốc hội và Hội đồng nhân dân tỉnh quyết định việc cung cấp, chuyển giao bí mật nhà nước độ </w:t>
      </w:r>
      <w:r>
        <w:t>Mật thuộc lĩnh vực quản lý.</w:t>
      </w:r>
    </w:p>
    <w:p w:rsidR="00000000" w:rsidRDefault="00BD4770">
      <w:pPr>
        <w:spacing w:before="120" w:after="280" w:afterAutospacing="1"/>
      </w:pPr>
      <w:r>
        <w:lastRenderedPageBreak/>
        <w:t>2. Cơ quan đề nghị cung cấp, chuyển giao bí mật nhà nước phải có văn bản gửi người có thẩm quyền nêu tại khoản 1 Điều này. Văn bản đề nghị phải ghi rõ tên cơ quan; người đại diện cơ quan, tổ chức; bí mật nhà nước đề nghị cung cấ</w:t>
      </w:r>
      <w:r>
        <w:t>p, chuyển giao; mục đích sử dụng và cam kết bảo vệ bí mật nhà nước.</w:t>
      </w:r>
    </w:p>
    <w:p w:rsidR="00000000" w:rsidRDefault="00BD4770">
      <w:pPr>
        <w:spacing w:before="120" w:after="280" w:afterAutospacing="1"/>
      </w:pPr>
      <w:r>
        <w:t>3. Cá nhân đề nghị cung cấp, chuyển giao bí mật nhà nước phải có văn bản gửi người có thẩm quyền nêu tại khoản 1 Điều này. Văn bản đề nghị phải ghi rõ họ và tên; số căn cước công dân, chứn</w:t>
      </w:r>
      <w:r>
        <w:t>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sidR="00000000" w:rsidRDefault="00BD4770">
      <w:pPr>
        <w:spacing w:before="120" w:after="280" w:afterAutospacing="1"/>
      </w:pPr>
      <w:r>
        <w:t>4. Việc cung cấp,</w:t>
      </w:r>
      <w:r>
        <w:t xml:space="preserve"> chuyển giao bí mật nhà nước không được làm lộ các nội dung, biện pháp nghiệp vụ đang tiến hành trong hoạt động thanh tra, kiểm tra, điều tra, truy tố, xét xử của các cơ quan chức năng.</w:t>
      </w:r>
    </w:p>
    <w:p w:rsidR="00000000" w:rsidRDefault="00BD4770">
      <w:pPr>
        <w:spacing w:before="120" w:after="280" w:afterAutospacing="1"/>
      </w:pPr>
      <w:r>
        <w:t xml:space="preserve">5. Trường hợp từ chối cung cấp, chuyển giao bí mật nhà nước, người có </w:t>
      </w:r>
      <w:r>
        <w:t>thẩm quyền quyết định việc cung cấp, chuyển giao bí mật nhà nước phải trả lời bằng văn bản và nêu rõ lý do.</w:t>
      </w:r>
    </w:p>
    <w:p w:rsidR="00000000" w:rsidRDefault="00BD4770">
      <w:pPr>
        <w:spacing w:before="120" w:after="280" w:afterAutospacing="1"/>
      </w:pPr>
      <w:r>
        <w:rPr>
          <w:b/>
          <w:bCs/>
        </w:rPr>
        <w:t>Điều 11. Cung cấp, chuyển giao bí mật nhà nước cho cơ quan, tổ chức, cá nhân nước ngoài</w:t>
      </w:r>
    </w:p>
    <w:p w:rsidR="00000000" w:rsidRDefault="00BD4770">
      <w:pPr>
        <w:spacing w:before="120" w:after="280" w:afterAutospacing="1"/>
      </w:pPr>
      <w:r>
        <w:t>1. Thẩm quyền quyết định việc cung cấp, chuyển giao bí mật n</w:t>
      </w:r>
      <w:r>
        <w:t>hà nước cho cơ quan, tổ chức, cá nhân nước ngoài được quy định như sau:</w:t>
      </w:r>
    </w:p>
    <w:p w:rsidR="00000000" w:rsidRDefault="00BD4770">
      <w:pPr>
        <w:spacing w:before="120" w:after="280" w:afterAutospacing="1"/>
      </w:pPr>
      <w:r>
        <w:t>a) Việc cung cấp, chuyển giao bí mật nhà nước độ Tuyệt mật phải trình Thủ tướng Chính phủ quyết định.</w:t>
      </w:r>
    </w:p>
    <w:p w:rsidR="00000000" w:rsidRDefault="00BD4770">
      <w:pPr>
        <w:spacing w:before="120" w:after="280" w:afterAutospacing="1"/>
      </w:pPr>
      <w:r>
        <w:t>b) Chủ tịch Hội đồng nhân dân tỉnh tỉnh quyết định việc cung cấp, chuyển giao bí m</w:t>
      </w:r>
      <w:r>
        <w:t>ật nhà nước cho cơ quan, tổ chức, cá nhân nước ngoài độ Tối mật, độ Mật thuộc phạm vi quản lý.</w:t>
      </w:r>
    </w:p>
    <w:p w:rsidR="00000000" w:rsidRDefault="00BD4770">
      <w:pPr>
        <w:spacing w:before="120" w:after="280" w:afterAutospacing="1"/>
      </w:pPr>
      <w:r>
        <w:t>2. Bí mật nhà nước chỉ được cung cấp, chuyển giao cho cơ quan, tổ chức, cá nhân nước ngoài tham gia vào chương trình hợp tác quốc tế hoặc thi hành công vụ có liê</w:t>
      </w:r>
      <w:r>
        <w:t>n quan đến bí mật nhà nước của Hội đồng nhân dân tỉnh.</w:t>
      </w:r>
    </w:p>
    <w:p w:rsidR="00000000" w:rsidRDefault="00BD4770">
      <w:pPr>
        <w:spacing w:before="120" w:after="280" w:afterAutospacing="1"/>
      </w:pPr>
      <w:r>
        <w:t>a) Cơ quan, tổ chức nước ngoài đề nghị cung cấp, chuyển giao bí mật nhà nước phải có văn bản gửi cơ quan, đơn vị chủ trì chương trình hợp tác quốc tế hoặc thi hành công vụ có liên quan đến bí mật nhà n</w:t>
      </w:r>
      <w:r>
        <w:t>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w:t>
      </w:r>
      <w:r>
        <w:t>huyển giao cho bên thứ ba nếu không có sự đồng ý của bên cung cấp, chuyển giao.</w:t>
      </w:r>
    </w:p>
    <w:p w:rsidR="00000000" w:rsidRDefault="00BD4770">
      <w:pPr>
        <w:spacing w:before="120" w:after="280" w:afterAutospacing="1"/>
      </w:pPr>
      <w:r>
        <w:t xml:space="preserve">b) Cá nhân nước ngoài đề nghị cung cấp, chuyển giao bí mật nhà nước phải có văn bản gửi cơ quan, đơn vị chủ trì chương trình hợp tác quốc tế hoặc thi hành công vụ có liên quan </w:t>
      </w:r>
      <w:r>
        <w:t xml:space="preserve">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w:t>
      </w:r>
      <w:r>
        <w:t>của bên cung cấp, chuyển giao.</w:t>
      </w:r>
    </w:p>
    <w:p w:rsidR="00000000" w:rsidRDefault="00BD4770">
      <w:pPr>
        <w:spacing w:before="120" w:after="280" w:afterAutospacing="1"/>
      </w:pPr>
      <w:r>
        <w:lastRenderedPageBreak/>
        <w:t>3. Cơ quan, tổ chức chủ trì chương trình hợp tác quốc tế hoặc thi hành công vụ có liên quan đến bí mật nhà nước có trách nhiệm chuyển đề nghị của cơ quan, tổ chức, cá nhân nước ngoài quy định tại khoản 2 Điều này đến người có</w:t>
      </w:r>
      <w:r>
        <w:t xml:space="preserve"> thẩm quyền quy định tại khoản 1 Điều này quyết định việc cung cấp, chuyển giao bí mật nhà nước.</w:t>
      </w:r>
    </w:p>
    <w:p w:rsidR="00000000" w:rsidRDefault="00BD4770">
      <w:pPr>
        <w:spacing w:before="120" w:after="280" w:afterAutospacing="1"/>
      </w:pPr>
      <w:r>
        <w:t>4. Trường hợp từ chối cung cấp, chuyển giao bí mật nhà nước, người có thẩm quyền quyết định việc cung cấp, chuyển giao bí mật nhà nước phải trả lời bằng văn bả</w:t>
      </w:r>
      <w:r>
        <w:t>n và nêu rõ lý do.</w:t>
      </w:r>
    </w:p>
    <w:p w:rsidR="00000000" w:rsidRDefault="00BD4770">
      <w:pPr>
        <w:spacing w:before="120" w:after="280" w:afterAutospacing="1"/>
      </w:pPr>
      <w:r>
        <w:rPr>
          <w:b/>
          <w:bCs/>
        </w:rPr>
        <w:t>Điều 12. Tổ chức kỳ họp, phiên họp, hội nghị, hội thảo, cuộc họp có nội dung bí mật nhà nước do Hội đồng nhân dân tỉnh, các cơ quan, tổ chức của Hội đồng nhân dân tỉnh tổ chức</w:t>
      </w:r>
    </w:p>
    <w:p w:rsidR="00000000" w:rsidRDefault="00BD4770">
      <w:pPr>
        <w:spacing w:before="120" w:after="280" w:afterAutospacing="1"/>
      </w:pPr>
      <w:r>
        <w:t>1.Việc tổ chức kỳ họp, phiên họp, hội nghị, hội thảo, cuộc họ</w:t>
      </w:r>
      <w:r>
        <w:t>p có nội dung bí mật nhà nước phải được sự đồng ý của người có thẩm quyền về việc sử dụng nội dung bí mật nhà nước, cụ thể như sau:</w:t>
      </w:r>
    </w:p>
    <w:p w:rsidR="00000000" w:rsidRDefault="00BD4770">
      <w:pPr>
        <w:spacing w:before="120" w:after="280" w:afterAutospacing="1"/>
      </w:pPr>
      <w:r>
        <w:t>a) Đối với các kỳ họp, phiên họp, hội nghị, hội thảo, cuộc họp có nội dung bí mật nhà nước không có yếu tố nước ngoài</w:t>
      </w:r>
    </w:p>
    <w:p w:rsidR="00000000" w:rsidRDefault="00BD4770">
      <w:pPr>
        <w:spacing w:before="120" w:after="280" w:afterAutospacing="1"/>
      </w:pPr>
      <w:r>
        <w:t xml:space="preserve">- Chủ </w:t>
      </w:r>
      <w:r>
        <w:t>tịch Hội đồng nhân dân tỉnh quyết định việc tổ chức kỳ họp, phiên họp, cuộc họp, hội nghị, hội thảo, cuộc họp có nội dung bí mật nhà nước độ Tuyệt mật, Tối mật và Mật.</w:t>
      </w:r>
    </w:p>
    <w:p w:rsidR="00000000" w:rsidRDefault="00BD4770">
      <w:pPr>
        <w:spacing w:before="120" w:after="280" w:afterAutospacing="1"/>
      </w:pPr>
      <w:r>
        <w:t xml:space="preserve">- Các Ban Hội đồng nhân dân tỉnh quyết định việc tổ chức phiên họp, hội nghị, hội thảo, </w:t>
      </w:r>
      <w:r>
        <w:t>cuộc họp có nội dung bí mật nhà nước độ Tối mật và Mật.</w:t>
      </w:r>
    </w:p>
    <w:p w:rsidR="00000000" w:rsidRDefault="00BD4770">
      <w:pPr>
        <w:spacing w:before="120" w:after="280" w:afterAutospacing="1"/>
      </w:pPr>
      <w:r>
        <w:t>- Chánh Văn phòng Đoàn Đại biểu Quốc hội và Hội đồng nhân dân tỉnh quyết định việc Tổ chức phiên họp, hội nghị, hội thảo, cuộc họp có nội dung bí mật nhà nước độ Tối mật và Mật.</w:t>
      </w:r>
    </w:p>
    <w:p w:rsidR="00000000" w:rsidRDefault="00BD4770">
      <w:pPr>
        <w:spacing w:before="120" w:after="280" w:afterAutospacing="1"/>
      </w:pPr>
      <w:r>
        <w:t>- Trưởng các phòng thu</w:t>
      </w:r>
      <w:r>
        <w:t>ộc Văn phòng Đoàn Đại biểu Quốc hội và Hội đồng nhân dân tỉnh quyết định việc tổ chức phiên họp, hội nghị, hội thảo, cuộc họp có nội dung bí mật nhà nước độ Mật.</w:t>
      </w:r>
    </w:p>
    <w:p w:rsidR="00000000" w:rsidRDefault="00BD4770">
      <w:pPr>
        <w:spacing w:before="120" w:after="280" w:afterAutospacing="1"/>
      </w:pPr>
      <w:r>
        <w:t xml:space="preserve">b) Đối với các kỳ họp, phiên họp, hội nghị, hội thảo, cuộc họp có nội dung bí mật nhà nước có </w:t>
      </w:r>
      <w:r>
        <w:t>yếu tố nước ngoài</w:t>
      </w:r>
    </w:p>
    <w:p w:rsidR="00000000" w:rsidRDefault="00BD4770">
      <w:pPr>
        <w:spacing w:before="120" w:after="280" w:afterAutospacing="1"/>
      </w:pPr>
      <w:r>
        <w:t>- Chủ tịch Hội đồng nhân dân tỉnh quyết định việc tổ chức kỳ họp, phiên họp, hội nghị, hội thảo, cuộc họp có nội dung bí mật nhà nước độ Tối mật và Mật.</w:t>
      </w:r>
    </w:p>
    <w:p w:rsidR="00000000" w:rsidRDefault="00BD4770">
      <w:pPr>
        <w:spacing w:before="120" w:after="280" w:afterAutospacing="1"/>
      </w:pPr>
      <w:r>
        <w:t>- Chủ tịch Hội đồng nhân dân tỉnh báo cáo xin ý kiến Thủ tướng chính phủ quyết định v</w:t>
      </w:r>
      <w:r>
        <w:t>iệc tổ chức kỳ họp, phiên họp, hội nghị, hội thảo, cuộc họp có nội dung bí mật nhà nước độ Tuyệt mật.</w:t>
      </w:r>
    </w:p>
    <w:p w:rsidR="00000000" w:rsidRDefault="00BD4770">
      <w:pPr>
        <w:spacing w:before="120" w:after="280" w:afterAutospacing="1"/>
      </w:pPr>
      <w:r>
        <w:t>2. Thành phần tham dự kỳ họp, phiên họp, hội nghị, hội thảo, cuộc họp có nội dung bí mật nhà nước là đại diện cơ quan, tổ chức hoặc người được giao thực h</w:t>
      </w:r>
      <w:r>
        <w:t>iện nhiệm vụ liên quan đến bí mật nhà nước. Trong trường hợp có yếu tố nước ngoài thì thành phần tham dự còn bao gồm đại diện cơ quan, tổ chức hoặc cá nhân nước ngoài tham gia vào chương trình hợp tác quốc tế hoặc thi hành công vụ có liên quan đến bí mật n</w:t>
      </w:r>
      <w:r>
        <w:t>hà nước.</w:t>
      </w:r>
    </w:p>
    <w:p w:rsidR="00000000" w:rsidRDefault="00BD4770">
      <w:pPr>
        <w:spacing w:before="120" w:after="280" w:afterAutospacing="1"/>
      </w:pPr>
      <w:r>
        <w:lastRenderedPageBreak/>
        <w:t>3. Địa điểm tổ chức kỳ họp, phiên họp, hội nghị, hội thảo, cuộc họp có nội dung bí mật nhà nước: phải tổ chức trong phòng họp kín tại trụ sở làm việc của cơ quan, tổ chức; trường hợp tổ chức ở ngoài trụ sở làm việc, người có thẩm quyền tại khoản 1</w:t>
      </w:r>
      <w:r>
        <w:t xml:space="preserve"> điều này quyết định tổ chức kỳ họp, phiên họp, hội nghị, hội thảo, cuộc họp có trách nhiệm đề nghị Công an tỉnh kiểm tra an ninh, an toàn trong và ngoài khu vực diễn ra kỳ họp, phiên họp, hội nghị, hội thảo, cuộc họp để bảo đảm an toàn, phòng ngừa hoạt độ</w:t>
      </w:r>
      <w:r>
        <w:t>ng thu thập bí mật nhà nước.</w:t>
      </w:r>
    </w:p>
    <w:p w:rsidR="00000000" w:rsidRDefault="00BD4770">
      <w:pPr>
        <w:spacing w:before="120" w:after="280" w:afterAutospacing="1"/>
      </w:pPr>
      <w:r>
        <w:t>4. Phương tiện, thiết bị sử dụng trong kỳ họp, phiên họp, hội nghị, hội thảo, cuộc họp có nội dung bí mật nhà nước phải đáp ứng yêu cầu bảo vệ bí mật nhà nước, cụ thể là:</w:t>
      </w:r>
    </w:p>
    <w:p w:rsidR="00000000" w:rsidRDefault="00BD4770">
      <w:pPr>
        <w:spacing w:before="120" w:after="280" w:afterAutospacing="1"/>
      </w:pPr>
      <w:r>
        <w:t>a) Việc tổ chức kỳ họp, phiên họp, hội nghị, hội thảo, c</w:t>
      </w:r>
      <w:r>
        <w:t xml:space="preserve">uộc họp có nội dung bí mật nhà nước phải sử dụng micro có dây và các phương tiện, thiết bị đã được Công an tỉnh kiểm tra an ninh, an toàn trước khi lắp đặt, sử dụng, trừ phương tiện, thiết bị do Ban Cơ yếu Chính phủ trang bị. Trường hợp kỳ họp, phiên họp, </w:t>
      </w:r>
      <w:r>
        <w:t>hội nghị, hội thảo, cuộc họp có nội dung bí mật nhà nước tổ chức bằng hình thức truyền hình trực tuyến phải bảo vệ đường truyền theo quy định pháp luật về cơ yếu;</w:t>
      </w:r>
    </w:p>
    <w:p w:rsidR="00000000" w:rsidRDefault="00BD4770">
      <w:pPr>
        <w:spacing w:before="120" w:after="280" w:afterAutospacing="1"/>
      </w:pPr>
      <w:r>
        <w:t>b) Người tham dự không được mang thiết bị có tính năng thu, phát tin, ghi âm, ghi hình vào tr</w:t>
      </w:r>
      <w:r>
        <w:t>ong kỳ họp, phiên họp, hội nghị, hội thảo, cuộc họp có nội dung bí mật nhà nước độ Tuyệt mật, Tối mật. Đối với kỳ họp, phiên họp, hội nghị, hội thảo, cuộc họp có nội dung bí mật nhà nước độ Mật, việc sử dụng phương tiện, thiết bị được thực hiện theo yêu cầ</w:t>
      </w:r>
      <w:r>
        <w:t>u của chủ tọa kỳ họp hoặc người chủ trì phiên họp, hội nghị, hội thảo, cuộc họp;</w:t>
      </w:r>
    </w:p>
    <w:p w:rsidR="00000000" w:rsidRDefault="00BD4770">
      <w:pPr>
        <w:spacing w:before="120" w:after="280" w:afterAutospacing="1"/>
      </w:pPr>
      <w:r>
        <w:t xml:space="preserve">c) Trong trường hợp cần thiết, cơ quan, tổ chức chủ trì kỳ họp, phiên họp, hội nghị, hội thảo, cuộc họp có nội dung bí mật nhà nước quyết định việc sử dụng phương tiện, thiết </w:t>
      </w:r>
      <w:r>
        <w:t>bị kỹ thuật để ghi âm, ghi hình; ngăn chặn hoạt động xâm nhập, thu tin từ bên ngoài.</w:t>
      </w:r>
    </w:p>
    <w:p w:rsidR="00000000" w:rsidRDefault="00BD4770">
      <w:pPr>
        <w:spacing w:before="120" w:after="280" w:afterAutospacing="1"/>
      </w:pPr>
      <w:r>
        <w:t>5. Kỳ họp, phiên họp, hội nghị, hội thảo, cuộc họp có nội dung bí mật nhà nước phải có phương án bảo vệ, cụ thể là:</w:t>
      </w:r>
    </w:p>
    <w:p w:rsidR="00000000" w:rsidRDefault="00BD4770">
      <w:pPr>
        <w:spacing w:before="120" w:after="280" w:afterAutospacing="1"/>
      </w:pPr>
      <w:r>
        <w:t>a) Kỳ họp, phiên họp, hội nghị, hội thảo, cuộc họp có n</w:t>
      </w:r>
      <w:r>
        <w:t>ội dung bí mật nhà nước độ Tuyệt mật, người đứng đầu cơ quan chủ trì quyết định việc bố trí lực lượng canh gác, bảo vệ bên ngoài; phải có biện pháp kiểm tra an ninh, an toàn đối với người tham dự; dự kiến các tình huống phức tạp có thể xảy ra ảnh hưởng đến</w:t>
      </w:r>
      <w:r>
        <w:t xml:space="preserve"> an ninh, an toàn trong quá trình tổ chức và phương án giải quyết, xử lý;</w:t>
      </w:r>
    </w:p>
    <w:p w:rsidR="00000000" w:rsidRDefault="00BD4770">
      <w:pPr>
        <w:spacing w:before="120" w:after="280" w:afterAutospacing="1"/>
      </w:pPr>
      <w:r>
        <w:t>b) Người tham dự kỳ họp, phiên họp, hội nghị, hội thảo, cuộc họp có nội dung bí mật nhà nước phải đúng thành phần theo yêu cầu của cơ quan chủ trì;</w:t>
      </w:r>
    </w:p>
    <w:p w:rsidR="00000000" w:rsidRDefault="00BD4770">
      <w:pPr>
        <w:spacing w:before="120" w:after="280" w:afterAutospacing="1"/>
      </w:pPr>
      <w:r>
        <w:t>c) Kỳ họp, phiên họp, hội nghị, hộ</w:t>
      </w:r>
      <w:r>
        <w:t>i thảo, cuộc họp có nội dung bí mật nhà nước tổ chức từ hai ngày trở lên phải niêm phong phòng họp sau mỗi ngày tổ chức.</w:t>
      </w:r>
    </w:p>
    <w:p w:rsidR="00000000" w:rsidRDefault="00BD4770">
      <w:pPr>
        <w:spacing w:before="120" w:after="280" w:afterAutospacing="1"/>
      </w:pPr>
      <w:r>
        <w:t>6. Tài liệu, vật chứa bí mật nhà nước phải được thu hồi sau kỳ họp, phiên họp, hội nghị, hội thảo, cuộc họp.</w:t>
      </w:r>
    </w:p>
    <w:p w:rsidR="00000000" w:rsidRDefault="00BD4770">
      <w:pPr>
        <w:spacing w:before="120" w:after="280" w:afterAutospacing="1"/>
      </w:pPr>
      <w:r>
        <w:lastRenderedPageBreak/>
        <w:t>7. Người đứng đầu cơ quan,</w:t>
      </w:r>
      <w:r>
        <w:t xml:space="preserve"> tổ chức quyết định tổ chức kỳ họp, phiên họp, hội nghị, hội thảo, cuộc họp có nội dung bí mật nhà nước có trách nhiệm bảo đảm các yêu cầu quy định tại các khoản 1, 2, 3, 4, 5, 6 Điều này.</w:t>
      </w:r>
    </w:p>
    <w:p w:rsidR="00000000" w:rsidRDefault="00BD4770">
      <w:pPr>
        <w:spacing w:before="120" w:after="280" w:afterAutospacing="1"/>
      </w:pPr>
      <w:r>
        <w:t>8. Người tham dự kỳ họp, phiên họp, hội nghị, hội thảo, cuộc họp có</w:t>
      </w:r>
      <w:r>
        <w:t xml:space="preserve"> nội dung bí mật nhà nước có trách nhiệm bảo vệ, sử dụng bí mật nhà nước theo quy định của Quy chế này và theo yêu cầu của chủ tọa kỳ họp hoặc người chủ trì phiên họp, hội nghị, hội thảo, cuộc họp.</w:t>
      </w:r>
    </w:p>
    <w:p w:rsidR="00000000" w:rsidRDefault="00BD4770">
      <w:pPr>
        <w:spacing w:before="120" w:after="280" w:afterAutospacing="1"/>
      </w:pPr>
      <w:r>
        <w:rPr>
          <w:b/>
          <w:bCs/>
        </w:rPr>
        <w:t>Điều 13. Điều chỉnh độ mật</w:t>
      </w:r>
    </w:p>
    <w:p w:rsidR="00000000" w:rsidRDefault="00BD4770">
      <w:pPr>
        <w:spacing w:before="120" w:after="280" w:afterAutospacing="1"/>
      </w:pPr>
      <w:r>
        <w:t>1. Điều chỉnh độ mật là tăng độ</w:t>
      </w:r>
      <w:r>
        <w:t xml:space="preserve"> mật, giảm độ mật đã được xác định của bí mật nhà nước. Việc điều chỉnh độ mật phải căn cứ vào danh mục bí mật nhà nước.</w:t>
      </w:r>
    </w:p>
    <w:p w:rsidR="00000000" w:rsidRDefault="00BD4770">
      <w:pPr>
        <w:spacing w:before="120" w:after="280" w:afterAutospacing="1"/>
      </w:pPr>
      <w:r>
        <w:t>2. Thẩm quyền điều chỉnh độ mật.</w:t>
      </w:r>
    </w:p>
    <w:p w:rsidR="00000000" w:rsidRDefault="00BD4770">
      <w:pPr>
        <w:spacing w:before="120" w:after="280" w:afterAutospacing="1"/>
      </w:pPr>
      <w:r>
        <w:t>a) Chủ tịch Hội đồng nhân dân tỉnh quyết định việc điều chỉnh độ mật của bí mật nhà nước do Hội đồng n</w:t>
      </w:r>
      <w:r>
        <w:t>hân dân tỉnh ban hành, tạo ra.</w:t>
      </w:r>
    </w:p>
    <w:p w:rsidR="00000000" w:rsidRDefault="00BD4770">
      <w:pPr>
        <w:spacing w:before="120" w:after="280" w:afterAutospacing="1"/>
      </w:pPr>
      <w:r>
        <w:t>b) Trưởng các Ban của Hội đồng nhân dân tỉnh, Chánh Văn phòng Đoàn đại biểu Quốc hội và Hội đồng nhân dân tỉnh quyết định việc điều chỉnh độ mật của bí mật nhà nước do cơ quan, đơn vị mình ban hành, tạo ra</w:t>
      </w:r>
    </w:p>
    <w:p w:rsidR="00000000" w:rsidRDefault="00BD4770">
      <w:pPr>
        <w:spacing w:before="120" w:after="280" w:afterAutospacing="1"/>
      </w:pPr>
      <w:r>
        <w:t xml:space="preserve">3. Bí mật nhà nước </w:t>
      </w:r>
      <w:r>
        <w:t>sau khi điều chỉnh độ mật phải được đóng dấu, có văn bản hoặc hình thức khác xác định việc tăng, giảm độ mật. Chậm nhất là 15 ngày kể từ ngày điều chỉnh độ mật phải có văn bản thông báo việc điều chỉnh độ mật của bí mật nhà nước đến cơ quan, tổ chức, cá nh</w:t>
      </w:r>
      <w:r>
        <w:t>ân liên quan. Cơ quan, tổ chức, cá nhân nhận được thông báo việc điều chỉnh độ mật phải có trách nhiệm đóng dấu, có văn bản xác định việc điều chỉnh độ mật tương ứng với bí mật nhà nước thuộc phạm vi quản lý.</w:t>
      </w:r>
    </w:p>
    <w:p w:rsidR="00000000" w:rsidRDefault="00BD4770">
      <w:pPr>
        <w:spacing w:before="120" w:after="280" w:afterAutospacing="1"/>
      </w:pPr>
      <w:r>
        <w:rPr>
          <w:b/>
          <w:bCs/>
        </w:rPr>
        <w:t>Điều 14. Giải mật</w:t>
      </w:r>
    </w:p>
    <w:p w:rsidR="00000000" w:rsidRDefault="00BD4770">
      <w:pPr>
        <w:spacing w:before="120" w:after="280" w:afterAutospacing="1"/>
      </w:pPr>
      <w:r>
        <w:t xml:space="preserve">1. Bí mật nhà nước được giải </w:t>
      </w:r>
      <w:r>
        <w:t>mật trong các trường hợp sau:</w:t>
      </w:r>
    </w:p>
    <w:p w:rsidR="00000000" w:rsidRDefault="00BD4770">
      <w:pPr>
        <w:spacing w:before="120" w:after="280" w:afterAutospacing="1"/>
      </w:pPr>
      <w:r>
        <w:t>a) Bí mật nhà nước đương nhiên giải mật</w:t>
      </w:r>
    </w:p>
    <w:p w:rsidR="00000000" w:rsidRDefault="00BD4770">
      <w:pPr>
        <w:spacing w:before="120" w:after="280" w:afterAutospacing="1"/>
      </w:pPr>
      <w:r>
        <w:t>- Khi bí mật nhà nước hết thời hạn bảo vệ và hết thời gian gia hạn thời hạn bảo vệ bí mật nhà nước theo quy định pháp luật về bảo vệ bí mật nhà nước.</w:t>
      </w:r>
    </w:p>
    <w:p w:rsidR="00000000" w:rsidRDefault="00BD4770">
      <w:pPr>
        <w:spacing w:before="120" w:after="280" w:afterAutospacing="1"/>
      </w:pPr>
      <w:r>
        <w:t>- Không còn thuộc danh mục bí mật nh</w:t>
      </w:r>
      <w:r>
        <w:t>à nước.</w:t>
      </w:r>
    </w:p>
    <w:p w:rsidR="00000000" w:rsidRDefault="00BD4770">
      <w:pPr>
        <w:spacing w:before="120" w:after="280" w:afterAutospacing="1"/>
      </w:pPr>
      <w:r>
        <w:t>Trường hợp này các cơ quan, tổ chức xác định bí mật nhà nước phải đóng dấu, có văn bản (hoặc hình thức khác) xác định việc giải mật và thông báo đến các cơ quan, tổ chức, cá nhân liên quan.</w:t>
      </w:r>
    </w:p>
    <w:p w:rsidR="00000000" w:rsidRDefault="00BD4770">
      <w:pPr>
        <w:spacing w:before="120" w:after="280" w:afterAutospacing="1"/>
      </w:pPr>
      <w:r>
        <w:t>b) Bí mật nhà nước được giải mật toàn bộ hoặc một phần tro</w:t>
      </w:r>
      <w:r>
        <w:t>ng trường hợp cần giải mật để đáp ứng yêu cầu thực tiễn bảo vệ lợi ích quốc gia, dân tộc, phát triển kinh tế xã hội, hội nhập, hợp tác quốc tế.</w:t>
      </w:r>
    </w:p>
    <w:p w:rsidR="00000000" w:rsidRDefault="00BD4770">
      <w:pPr>
        <w:spacing w:before="120" w:after="280" w:afterAutospacing="1"/>
      </w:pPr>
      <w:r>
        <w:lastRenderedPageBreak/>
        <w:t>2. Trường hợp bí mật nhà nước cần giải mật toàn bộ bí mật nhà nước hoặc một phần bí mật nhà nước theo quy định t</w:t>
      </w:r>
      <w:r>
        <w:t>ại điểm b khoản 2 điều này thì phải thực hiện theo trình tự, thủ tục sau:</w:t>
      </w:r>
    </w:p>
    <w:p w:rsidR="00000000" w:rsidRDefault="00BD4770">
      <w:pPr>
        <w:spacing w:before="120" w:after="280" w:afterAutospacing="1"/>
      </w:pPr>
      <w:r>
        <w:t>a) Thẩm quyền giải mật</w:t>
      </w:r>
    </w:p>
    <w:p w:rsidR="00000000" w:rsidRDefault="00BD4770">
      <w:pPr>
        <w:spacing w:before="120" w:after="280" w:afterAutospacing="1"/>
      </w:pPr>
      <w:r>
        <w:t>- Chủ tịch Hội đồng nhân dân tỉnh quyết định giải mật bí mật nhà nước do Hội đồng nhân dân tỉnh ban hành, tạo ra.</w:t>
      </w:r>
    </w:p>
    <w:p w:rsidR="00000000" w:rsidRDefault="00BD4770">
      <w:pPr>
        <w:spacing w:before="120" w:after="280" w:afterAutospacing="1"/>
      </w:pPr>
      <w:r>
        <w:t xml:space="preserve">- Trưởng các Ban của Hội đồng nhân dân tỉnh, </w:t>
      </w:r>
      <w:r>
        <w:t>Chánh Văn phòng Đoàn đại biểu Quốc hội và Hội đồng nhân dân tỉnh, quyết định giải mật bí mật nhà nước do cơ quan ban hành, tạo ra.</w:t>
      </w:r>
    </w:p>
    <w:p w:rsidR="00000000" w:rsidRDefault="00BD4770">
      <w:pPr>
        <w:spacing w:before="120" w:after="280" w:afterAutospacing="1"/>
      </w:pPr>
      <w:r>
        <w:t>b) Thành lập Hội đồng giải mật</w:t>
      </w:r>
    </w:p>
    <w:p w:rsidR="00000000" w:rsidRDefault="00BD4770">
      <w:pPr>
        <w:spacing w:before="120" w:after="280" w:afterAutospacing="1"/>
      </w:pPr>
      <w:r>
        <w:t>Việc thành lập Hội đồng giải mật phải do người đứng đầu cơ quan, đơn vị xác định bí mật nhà nư</w:t>
      </w:r>
      <w:r>
        <w:t>ớc ban hành quyết định thành lập có thành phần gồm: đại diện lãnh đạo cơ quan, đơn vị xác định bí mật nhà nước làm chủ tịch Hội đồng; đại diện các tổ chức, cá nhân khác có liên quan. Hội đồng giải mật có trách nhiệm xem xét việc giải mật, báo cáo người đứn</w:t>
      </w:r>
      <w:r>
        <w:t>g đầu cơ quan, đơn vị xác định bí mật nhà nước quyết định.</w:t>
      </w:r>
    </w:p>
    <w:p w:rsidR="00000000" w:rsidRDefault="00BD4770">
      <w:pPr>
        <w:spacing w:before="120" w:after="280" w:afterAutospacing="1"/>
      </w:pPr>
      <w:r>
        <w:t>c) Sau khi người có thẩm quyền quyết định giải mật ban hành quyết định giải mật, thì bí mật nhà nước phải được đóng dấu, có văn bản hoặc hình thức khác xác định việc giải mật (trừ trường hợp bí mật</w:t>
      </w:r>
      <w:r>
        <w:t xml:space="preserve"> nhà nước được giải mật một phần).</w:t>
      </w:r>
    </w:p>
    <w:p w:rsidR="00000000" w:rsidRDefault="00BD4770">
      <w:pPr>
        <w:spacing w:before="120" w:after="280" w:afterAutospacing="1"/>
      </w:pPr>
      <w:r>
        <w:t xml:space="preserve">d) Trong trường hợp giải mật một phần bí mật nhà nước thì cơ quan, đơn vị tiến hành giải mật phải đưa phần nội dung đã giải mật vào quyết định giải mật. Đồng thời, tài liệu bí mật nhà nước (có một phần nội dung được giải </w:t>
      </w:r>
      <w:r>
        <w:t>mật) vẫn tiếp tục được bảo quản, lưu giữ theo đúng quy định và không được đóng dấu giải mật vào tài liệu, vật chứa bí mật nhà nước.</w:t>
      </w:r>
    </w:p>
    <w:p w:rsidR="00000000" w:rsidRDefault="00BD4770">
      <w:pPr>
        <w:spacing w:before="120" w:after="280" w:afterAutospacing="1"/>
      </w:pPr>
      <w:r>
        <w:t>đ) Hồ sơ giải mật bí mật nhà nước phải được lưu giữ tại cơ quan, đơn vị tiến hành giải mật, bao gồm: Quyết định thành lập Hộ</w:t>
      </w:r>
      <w:r>
        <w:t>i đồng giải mật; danh mục (hoặc hình thức văn bản khác) bí mật nhà nước được đề nghị giải mật (kèm theo bảng thuyết minh giải mật từng loại tài liệu, vật chứa bí mật nhà nước); biên bản họp Hội đồng giải mật có chữ ký của các thành viên; văn bản thể hiện ý</w:t>
      </w:r>
      <w:r>
        <w:t xml:space="preserve"> kiến tham gia của cơ quan chức năng liên quan đến việc giải mật (nếu có); quyết định giải mật.</w:t>
      </w:r>
    </w:p>
    <w:p w:rsidR="00000000" w:rsidRDefault="00BD4770">
      <w:pPr>
        <w:spacing w:before="120" w:after="280" w:afterAutospacing="1"/>
      </w:pPr>
      <w:r>
        <w:t>e) Chậm nhất 15 ngày kể từ ngày có quyết định giải mật, cơ quan, đơn vị tiến hành giải mật phải thông báo cho tổ chức, cá nhân liên quan đã nhận bí mật nhà nước</w:t>
      </w:r>
      <w:r>
        <w:t xml:space="preserve"> biết để đóng dấu “Giải mật” hoặc có văn bản xác định việc giải mật đối với bí mật nhà nước đang quản lý.</w:t>
      </w:r>
    </w:p>
    <w:p w:rsidR="00000000" w:rsidRDefault="00BD4770">
      <w:pPr>
        <w:spacing w:before="120" w:after="280" w:afterAutospacing="1"/>
      </w:pPr>
      <w:r>
        <w:rPr>
          <w:b/>
          <w:bCs/>
        </w:rPr>
        <w:t>Điều 15. Tiêu hủy tài liệu, vật chứa bí mật nhà nước</w:t>
      </w:r>
    </w:p>
    <w:p w:rsidR="00000000" w:rsidRDefault="00BD4770">
      <w:pPr>
        <w:spacing w:before="120" w:after="280" w:afterAutospacing="1"/>
      </w:pPr>
      <w:r>
        <w:t>1. Tiêu hủy tài liệu, vật chứa bí mật nhà nước trong trường hợp sau đây:</w:t>
      </w:r>
    </w:p>
    <w:p w:rsidR="00000000" w:rsidRDefault="00BD4770">
      <w:pPr>
        <w:spacing w:before="120" w:after="280" w:afterAutospacing="1"/>
      </w:pPr>
      <w:r>
        <w:t>a) Khi không cần thiết p</w:t>
      </w:r>
      <w:r>
        <w:t>hải lưu giữ và việc tiêu hủy không gây nguy hại đến lợi ích quốc gia, dân tộc.</w:t>
      </w:r>
    </w:p>
    <w:p w:rsidR="00000000" w:rsidRDefault="00BD4770">
      <w:pPr>
        <w:spacing w:before="120" w:after="280" w:afterAutospacing="1"/>
      </w:pPr>
      <w:r>
        <w:t>b) Nếu không tiêu hủy ngay sẽ gây nguy hại cho lợi ích quốc gia, dân tộc.</w:t>
      </w:r>
    </w:p>
    <w:p w:rsidR="00000000" w:rsidRDefault="00BD4770">
      <w:pPr>
        <w:spacing w:before="120" w:after="280" w:afterAutospacing="1"/>
      </w:pPr>
      <w:r>
        <w:lastRenderedPageBreak/>
        <w:t>2. Việc tiêu hủy tài liệu, vật chứa bí mật nhà nước phải đảm bảo không để bị lộ, bị mất bí mật nhà nước</w:t>
      </w:r>
      <w:r>
        <w:t>, quá trình tiêu hủy phải tác động vào tài liệu, vật chứa bí mật nhà nước làm thay đổi hình dạng, tính năng, tác dụng, tài liệu, vật chứa bí mật nhà nước sau khi tiêu hủy không thể phục hồi hình dạng, tính năng, tác dụng, nội dung.</w:t>
      </w:r>
    </w:p>
    <w:p w:rsidR="00000000" w:rsidRDefault="00BD4770">
      <w:pPr>
        <w:spacing w:before="120" w:after="280" w:afterAutospacing="1"/>
      </w:pPr>
      <w:r>
        <w:t>3. Thẩm quyền tiêu hủy t</w:t>
      </w:r>
      <w:r>
        <w:t>ài liệu, vật chứa bí mật nhà nước:</w:t>
      </w:r>
    </w:p>
    <w:p w:rsidR="00000000" w:rsidRDefault="00BD4770">
      <w:pPr>
        <w:spacing w:before="120" w:after="280" w:afterAutospacing="1"/>
      </w:pPr>
      <w:r>
        <w:t>a) Chủ tịch Hội đồng nhân dân tỉnh quyết định tiêu hủy tài liệu, vật chứa bí mật nhà nước độ Tuyệt mật, độ Tối mật, độ Mật.</w:t>
      </w:r>
    </w:p>
    <w:p w:rsidR="00000000" w:rsidRDefault="00BD4770">
      <w:pPr>
        <w:spacing w:before="120" w:after="280" w:afterAutospacing="1"/>
      </w:pPr>
      <w:r>
        <w:t>b) Trưởng Ban của Hội đồng nhân dân tỉnh, Chánh Văn phòng Đoàn Đại biểu Quốc hội và Hội đồng nhân</w:t>
      </w:r>
      <w:r>
        <w:t xml:space="preserve"> dân tỉnh quyết định tiêu hủy tài liệu, vật chứa bí mật nhà nước độ Tối mật, độ Mật.</w:t>
      </w:r>
    </w:p>
    <w:p w:rsidR="00000000" w:rsidRDefault="00BD4770">
      <w:pPr>
        <w:spacing w:before="120" w:after="280" w:afterAutospacing="1"/>
      </w:pPr>
      <w:r>
        <w:t>c) Người đang quản lý tài liệu, vật chứa bí mật nhà nước được quyền quyết định tiêu hủy trong trường hợp quy định tại điểm b, khoản 1 Điều này và phải báo cáo bằng văn bản</w:t>
      </w:r>
      <w:r>
        <w:t xml:space="preserve"> về việc tiêu hủy với người đứng đầu cơ quan, tổ chức.</w:t>
      </w:r>
    </w:p>
    <w:p w:rsidR="00000000" w:rsidRDefault="00BD4770">
      <w:pPr>
        <w:spacing w:before="120" w:after="280" w:afterAutospacing="1"/>
      </w:pPr>
      <w:r>
        <w:t>4. Việc tiêu hủy tài liệu, vật chứa bí mật nhà nước trong trường hợp quy định tại điềm a khoản 1 Điều này được quy định như sau:</w:t>
      </w:r>
    </w:p>
    <w:p w:rsidR="00000000" w:rsidRDefault="00BD4770">
      <w:pPr>
        <w:spacing w:before="120" w:after="280" w:afterAutospacing="1"/>
      </w:pPr>
      <w:r>
        <w:t>a) Người có thẩm quyền quy định tại điểm a, điểm b khoản 3 Điều này quyế</w:t>
      </w:r>
      <w:r>
        <w:t>t định thành lập Hội đồng tiêu hủy tài liệu, vật chứa bí mật nhà nước.</w:t>
      </w:r>
    </w:p>
    <w:p w:rsidR="00000000" w:rsidRDefault="00BD4770">
      <w:pPr>
        <w:spacing w:before="120" w:after="280" w:afterAutospacing="1"/>
      </w:pPr>
      <w:r>
        <w:t>b) Hội đồng tiêu hủy tài liệu, vật chứa bí mật nhà nước bao gồm đại diện lãnh đạo cơ quan, tổ chức trực tiếp lưu giữ tài liệu, vật chứa bí mật nhà nước làm Chủ tịch Hội đồng; người trực</w:t>
      </w:r>
      <w:r>
        <w:t xml:space="preserve"> tiếp lưu giữ tài liệu, vật chứa bí mật nhà nước và đại diện cơ quan, tổ chức có liên quan.</w:t>
      </w:r>
    </w:p>
    <w:p w:rsidR="00000000" w:rsidRDefault="00BD4770">
      <w:pPr>
        <w:spacing w:before="120" w:after="280" w:afterAutospacing="1"/>
      </w:pPr>
      <w:r>
        <w:t>c) Hội đồng tiêu hủy tài liệu, vật chứa bí mật nhà nước có trách nhiệm rà soát tài liệu, vật chứa bí mật nhà nước được đề nghị tiêu hủy, báo cáo người có thẩm quyền</w:t>
      </w:r>
      <w:r>
        <w:t xml:space="preserve"> quy định tại khoản 3 Điều này quyết định.</w:t>
      </w:r>
    </w:p>
    <w:p w:rsidR="00000000" w:rsidRDefault="00BD4770">
      <w:pPr>
        <w:spacing w:before="120" w:after="280" w:afterAutospacing="1"/>
      </w:pPr>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w:t>
      </w:r>
      <w:r>
        <w:t xml:space="preserve"> hủy và tài liệu khác có liên quan.</w:t>
      </w:r>
    </w:p>
    <w:p w:rsidR="00000000" w:rsidRDefault="00BD4770">
      <w:pPr>
        <w:spacing w:before="120" w:after="280" w:afterAutospacing="1"/>
      </w:pPr>
      <w:r>
        <w:rPr>
          <w:b/>
          <w:bCs/>
        </w:rPr>
        <w:t>Điều 16. Biểu mẫu sử dụng</w:t>
      </w:r>
    </w:p>
    <w:p w:rsidR="00000000" w:rsidRDefault="00BD4770">
      <w:pPr>
        <w:spacing w:before="120" w:after="280" w:afterAutospacing="1"/>
      </w:pPr>
      <w:r>
        <w:t>1. Các cơ quan, tổ chức, cá nhân liên quan đến khai thác, sử dụng bí mật nhà nước của Hội đồng nhân dân tỉnh có trách nhiệm trang bị, tổ chức sử dụng các loại biểu mẫu đảm bảo đầy đủ về số lượng</w:t>
      </w:r>
      <w:r>
        <w:t>, nội dung, thống nhất về hình thức, kích thước theo đúng quy định tại Thông tư số 24/2020/TT-BCA ngày 10 tháng 3 năm 2020 của Bộ Công an ban hành biểu mẫu sử dụng trong công tác bảo vệ bí mật nhà nước.</w:t>
      </w:r>
    </w:p>
    <w:p w:rsidR="00000000" w:rsidRDefault="00BD4770">
      <w:pPr>
        <w:spacing w:before="120" w:after="280" w:afterAutospacing="1"/>
      </w:pPr>
      <w:r>
        <w:t xml:space="preserve">2. Mực dùng để đóng dấu các loại dấu, biểu mẫu trong </w:t>
      </w:r>
      <w:r>
        <w:t>công tác bảo vệ bí mật nhà nước là mực màu đỏ.</w:t>
      </w:r>
    </w:p>
    <w:p w:rsidR="00000000" w:rsidRDefault="00BD4770">
      <w:pPr>
        <w:spacing w:before="120" w:after="280" w:afterAutospacing="1"/>
      </w:pPr>
      <w:r>
        <w:lastRenderedPageBreak/>
        <w:t>3. Trường hợp sử dụng cơ sở dữ liệu để đăng ký, quản lý tài liệu, vật chứa bí mật nhà nước trên máy tính phải bảo đảm đầy đủ nội dung theo mẫu quy định về sổ đăng ký bí mật nhà nước đi, đến theo quy định tại T</w:t>
      </w:r>
      <w:r>
        <w:t>hông tư số 24/2020/TT-BCA của Bộ Công an.</w:t>
      </w:r>
    </w:p>
    <w:p w:rsidR="00000000" w:rsidRDefault="00BD4770">
      <w:pPr>
        <w:spacing w:before="120" w:after="280" w:afterAutospacing="1"/>
      </w:pPr>
      <w:r>
        <w:rPr>
          <w:b/>
          <w:bCs/>
        </w:rPr>
        <w:t>Chương III</w:t>
      </w:r>
    </w:p>
    <w:p w:rsidR="00000000" w:rsidRDefault="00BD4770">
      <w:pPr>
        <w:spacing w:before="120" w:after="280" w:afterAutospacing="1"/>
        <w:jc w:val="center"/>
      </w:pPr>
      <w:r>
        <w:rPr>
          <w:b/>
          <w:bCs/>
        </w:rPr>
        <w:t>TỔ CHỨC THỰC HIỆN</w:t>
      </w:r>
    </w:p>
    <w:p w:rsidR="00000000" w:rsidRDefault="00BD4770">
      <w:pPr>
        <w:spacing w:before="120" w:after="280" w:afterAutospacing="1"/>
      </w:pPr>
      <w:r>
        <w:rPr>
          <w:b/>
          <w:bCs/>
        </w:rPr>
        <w:t>Điều 15. Trách nhiệm của Thường trực Hội đồng nhân dân tỉnh</w:t>
      </w:r>
    </w:p>
    <w:p w:rsidR="00000000" w:rsidRDefault="00BD4770">
      <w:pPr>
        <w:spacing w:before="120" w:after="280" w:afterAutospacing="1"/>
      </w:pPr>
      <w:r>
        <w:t>1. Chỉ đạo, kiểm tra, đôn đốc, tổ chức thực hiện công tác bảo vệ bí mật nhà nước trong các hoạt động của Hội đồng nhân dân tỉ</w:t>
      </w:r>
      <w:r>
        <w:t>nh. Hàng năm, chỉ đạo các Ban Hội đồng nhân dân tỉnh, Văn phòng Đoàn Đại biểu Quốc hội và Hội đồng nhân dân tỉnh thực hiện việc báo cáo về công tác bảo vệ bí mật nhà nước theo quy định.</w:t>
      </w:r>
    </w:p>
    <w:p w:rsidR="00000000" w:rsidRDefault="00BD4770">
      <w:pPr>
        <w:spacing w:before="120" w:after="280" w:afterAutospacing="1"/>
      </w:pPr>
      <w:r>
        <w:t>2. Tổ chức, chỉ đạo công tác giám sát việc thực hiện Luật Bảo vệ bí mậ</w:t>
      </w:r>
      <w:r>
        <w:t>t nhà nước trên địa bàn tỉnh.</w:t>
      </w:r>
    </w:p>
    <w:p w:rsidR="00000000" w:rsidRDefault="00BD4770">
      <w:pPr>
        <w:spacing w:before="120" w:after="280" w:afterAutospacing="1"/>
      </w:pPr>
      <w:r>
        <w:rPr>
          <w:b/>
          <w:bCs/>
        </w:rPr>
        <w:t>Điều 16. Trách nhiệm của các Ban Hội đồng nhân dân tỉnh</w:t>
      </w:r>
    </w:p>
    <w:p w:rsidR="00000000" w:rsidRDefault="00BD4770">
      <w:pPr>
        <w:spacing w:before="120" w:after="280" w:afterAutospacing="1"/>
      </w:pPr>
      <w:r>
        <w:t>1. Thực hiện bảo vệ bí mật nhà nước trong quá trình tổ chức các hoạt động theo phạm vi lĩnh vực phụ trách của Ban.</w:t>
      </w:r>
    </w:p>
    <w:p w:rsidR="00000000" w:rsidRDefault="00BD4770">
      <w:pPr>
        <w:spacing w:before="120" w:after="280" w:afterAutospacing="1"/>
      </w:pPr>
      <w:r>
        <w:t>2. Tổ chức giám sát việc thực hiện Luật Bảo vệ bí mật n</w:t>
      </w:r>
      <w:r>
        <w:t>hà nước trên địa bàn tỉnh theo phân công của Thường trực Hội đồng nhân dân tỉnh.</w:t>
      </w:r>
    </w:p>
    <w:p w:rsidR="00000000" w:rsidRDefault="00BD4770">
      <w:pPr>
        <w:spacing w:before="120" w:after="280" w:afterAutospacing="1"/>
      </w:pPr>
      <w:r>
        <w:rPr>
          <w:b/>
          <w:bCs/>
        </w:rPr>
        <w:t>Điều 17. Trách nhiệm của đại biểu, các Tổ đại biểu Hội đồng nhân dân tỉnh</w:t>
      </w:r>
    </w:p>
    <w:p w:rsidR="00000000" w:rsidRDefault="00BD4770">
      <w:pPr>
        <w:spacing w:before="120" w:after="280" w:afterAutospacing="1"/>
      </w:pPr>
      <w:r>
        <w:t>Đại biểu, Tổ đại biểu Hội đồng nhân dân tỉnh có trách nhiệm thực hiện bảo vệ bí mật nhà nước trong ho</w:t>
      </w:r>
      <w:r>
        <w:t>ạt động của Hội đồng nhân dân tỉnh theo quy định của Luật Bảo vệ bí mật nhà nước, các văn bản pháp luật liên quan và Quy chế Bảo vệ bí mật nhà nước của Hội đồng nhân dân tỉnh.</w:t>
      </w:r>
    </w:p>
    <w:p w:rsidR="00000000" w:rsidRDefault="00BD4770">
      <w:pPr>
        <w:spacing w:before="120" w:after="280" w:afterAutospacing="1"/>
      </w:pPr>
      <w:r>
        <w:rPr>
          <w:b/>
          <w:bCs/>
        </w:rPr>
        <w:t>Điều 18. Trách nhiệm của Văn phòng Đoàn đại biểu Quốc hội và Hội đồng nhân dân t</w:t>
      </w:r>
      <w:r>
        <w:rPr>
          <w:b/>
          <w:bCs/>
        </w:rPr>
        <w:t>ỉnh</w:t>
      </w:r>
    </w:p>
    <w:p w:rsidR="00000000" w:rsidRDefault="00BD4770">
      <w:pPr>
        <w:spacing w:before="120" w:after="280" w:afterAutospacing="1"/>
      </w:pPr>
      <w:r>
        <w:t>1. Hội đồng nhân dân tỉnh giao Văn phòng Đoàn đại biểu Quốc hội và Hội đồng nhân dân tỉnh giúp tổ chức thực hiện công tác bảo vệ bí mật nhà nước trong các hoạt động của Hội đồng nhân dân tỉnh.</w:t>
      </w:r>
    </w:p>
    <w:p w:rsidR="00000000" w:rsidRDefault="00BD4770">
      <w:pPr>
        <w:spacing w:before="120" w:after="280" w:afterAutospacing="1"/>
      </w:pPr>
      <w:r>
        <w:t xml:space="preserve">2. Chánh Văn phòng Đoàn đại biểu Quốc hội và Hội đồng nhân </w:t>
      </w:r>
      <w:r>
        <w:t xml:space="preserve">dân tỉnh có trách nhiệm quản lý, điều hành và chịu trách nhiệm về công tác văn thư, lưu trữ của Hội đồng nhân dân tỉnh và các cơ quan của Hội đồng nhân dân tỉnh liên quan đến công tác bảo vệ bí mật nhà nước theo quy định của Luật Bảo vệ bí mật nhà nước và </w:t>
      </w:r>
      <w:r>
        <w:t>Quy chế này.</w:t>
      </w:r>
    </w:p>
    <w:p w:rsidR="00000000" w:rsidRDefault="00BD4770">
      <w:pPr>
        <w:spacing w:before="120" w:after="280" w:afterAutospacing="1"/>
      </w:pPr>
      <w:r>
        <w:t>3. Chánh Văn phòng Đoàn đại biểu Quốc hội và Hội đồng nhân dân tỉnh phân công công chức thuộc Phòng Hành chính - Tổ chức - Quản trị có đủ tiêu chuẩn theo quy định để thực hiện nhiệm vụ kiêm nhiệm bảo vệ bí mật nhà nước của Hội đồng nhân dân tỉ</w:t>
      </w:r>
      <w:r>
        <w:t>nh.</w:t>
      </w:r>
    </w:p>
    <w:p w:rsidR="00000000" w:rsidRDefault="00BD4770">
      <w:pPr>
        <w:spacing w:before="120" w:after="280" w:afterAutospacing="1"/>
      </w:pPr>
      <w:r>
        <w:lastRenderedPageBreak/>
        <w:t>4.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w:t>
      </w:r>
      <w:r>
        <w:t>ớc theo quy định của pháp luật.</w:t>
      </w:r>
    </w:p>
    <w:p w:rsidR="00000000" w:rsidRDefault="00BD4770">
      <w:pPr>
        <w:spacing w:before="120" w:after="280" w:afterAutospacing="1"/>
      </w:pPr>
      <w:r>
        <w:t>5. Hàng năm, căn cứ vào yêu cầu công tác bảo vệ bí mật nhà nước, lập dự toán kinh phí bảo đảm kinh phí, cơ sở vật chất phục vụ cho công tác bảo vệ bí mật nhà nước của Hội đồng nhân dân tỉnh và các cơ quan của Hội đồng nhân d</w:t>
      </w:r>
      <w:r>
        <w:t>ân tỉnh, tổng hợp chung trong dự toán ngân sách nhà nước hàng năm, đề nghị cơ quan có thẩm quyền xét duyệt để triển khai thực hiện theo quy định của pháp luật.</w:t>
      </w:r>
    </w:p>
    <w:p w:rsidR="00000000" w:rsidRDefault="00BD4770">
      <w:pPr>
        <w:spacing w:before="120" w:after="280" w:afterAutospacing="1"/>
      </w:pPr>
      <w:r>
        <w:t>6. Định kỳ hàng năm, theo nhiệm kỳ hoặc đột xuất, Văn phòng Đoàn Đại biểu Quốc hội và Hội đồng n</w:t>
      </w:r>
      <w:r>
        <w:t>hân dân tỉnh có trách nhiệm tổng hợp, báo cáo Thường trực Hội đồng nhân dân tỉnh về tình hình thực hiện Quy chế; giúp Thường trực Hội đồng nhân dân tỉnh cập nhật kịp thời các văn bản quy phạm pháp luật của Trung ương và tình hình thực tế, đề xuất các nội d</w:t>
      </w:r>
      <w:r>
        <w:t>ung cần sửa đổi, bổ sung báo cáo Hội đồng nhân dân tỉnh xem xét, quyết định.</w:t>
      </w:r>
    </w:p>
    <w:p w:rsidR="00000000" w:rsidRDefault="00BD4770">
      <w:pPr>
        <w:spacing w:before="120" w:after="280" w:afterAutospacing="1"/>
      </w:pPr>
      <w:r>
        <w:rPr>
          <w:b/>
          <w:bCs/>
        </w:rPr>
        <w:t>Điều 19. Trách nhiệm của người tiếp cận, người trực tiếp quản lý bí mật nhà nước của Hội đồng nhân dân tỉnh</w:t>
      </w:r>
    </w:p>
    <w:p w:rsidR="00000000" w:rsidRDefault="00BD4770">
      <w:pPr>
        <w:spacing w:before="120" w:after="280" w:afterAutospacing="1"/>
      </w:pPr>
      <w:r>
        <w:t>1. Người tiếp cận bí mật nhà nước có trách nhiệm: Tuân thủ quy định của</w:t>
      </w:r>
      <w:r>
        <w:t xml:space="preserve"> pháp luật về bảo vệ bí mật nhà nước và Quy chế này; thực hiện các biện pháp bảo vệ bí mật nhà nước; sử dụng bí mật nhà nước đúng mục đích; thực hiện bảo vệ bí mật nhà nước theo yêu cầu và hướng dẫn của Hội đồng nhân dân tỉnh.</w:t>
      </w:r>
    </w:p>
    <w:p w:rsidR="00000000" w:rsidRDefault="00BD4770">
      <w:pPr>
        <w:spacing w:before="120" w:after="280" w:afterAutospacing="1"/>
      </w:pPr>
      <w:r>
        <w:t>2. Người trực tiếp quản lý bí</w:t>
      </w:r>
      <w:r>
        <w:t xml:space="preserve"> mật nhà nước có trách nhiệm: Thực hiện trách nhiệm quy định tại khoản 1 Điều này; đề xuất người có thẩm quyền quyết định áp dụng các biện pháp để bảo vệ bí mật nhà nước do mình trực tiếp quản lý; trường hợp phát hiện vi phạm trong hoạt động bảo vệ bí mật </w:t>
      </w:r>
      <w:r>
        <w:t>nhà nước thì người quản lý trực tiếp phải có biện pháp xử lý và báo cho người có trách nhiệm giải quyết, thông báo cho cơ quan, tổ chức xác định bí mật nhà nước biết để có biện pháp khắc phục.</w:t>
      </w:r>
    </w:p>
    <w:p w:rsidR="00000000" w:rsidRDefault="00BD4770">
      <w:pPr>
        <w:spacing w:before="120" w:after="280" w:afterAutospacing="1"/>
      </w:pPr>
      <w:r>
        <w:t>Trước khi thôi việc, chuyển công tác, nghỉ hưu hoặc vì lý do kh</w:t>
      </w:r>
      <w:r>
        <w:t>ác mà không được phân công tiếp tục quản lý bí mật nhà nước thì phải bàn giao bí mật nhà nước cho cơ quan, tổ chức có thẩm quyền quản lý và cam kết bảo vệ bí mật nhà nước đã quản lý.</w:t>
      </w:r>
    </w:p>
    <w:p w:rsidR="00000000" w:rsidRDefault="00BD4770">
      <w:pPr>
        <w:spacing w:before="120" w:after="280" w:afterAutospacing="1"/>
      </w:pPr>
      <w:r>
        <w:rPr>
          <w:b/>
          <w:bCs/>
        </w:rPr>
        <w:t>Điều 20. Sửa đổi, bổ sung Quy chế</w:t>
      </w:r>
    </w:p>
    <w:p w:rsidR="00000000" w:rsidRDefault="00BD4770">
      <w:pPr>
        <w:spacing w:before="120" w:after="280" w:afterAutospacing="1"/>
      </w:pPr>
      <w:r>
        <w:t>Trong quá trình thực hiện, nếu có nội d</w:t>
      </w:r>
      <w:r>
        <w:t>ung cần thay đổi cho phù hợp với tình hình thực tế của địa phương, Thường trực Hội đồng nhân dân tỉnh xem xét, quyết định việc trình Hội đồng nhân dân tỉnh sửa đổi, bổ sung Quy chế./.</w:t>
      </w:r>
    </w:p>
    <w:p w:rsidR="00BD4770" w:rsidRDefault="00BD4770">
      <w:pPr>
        <w:spacing w:before="120" w:after="280" w:afterAutospacing="1"/>
      </w:pPr>
      <w:r>
        <w:rPr>
          <w:b/>
          <w:bCs/>
        </w:rPr>
        <w:t> </w:t>
      </w:r>
    </w:p>
    <w:sectPr w:rsidR="00BD47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BD"/>
    <w:rsid w:val="00BD4770"/>
    <w:rsid w:val="00F041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6255</Words>
  <Characters>35659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2022-12-26T03:59:00Z</dcterms:created>
  <dcterms:modified xsi:type="dcterms:W3CDTF">2022-12-26T03:59:00Z</dcterms:modified>
</cp:coreProperties>
</file>